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630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5"/>
        <w:gridCol w:w="5244"/>
        <w:gridCol w:w="4503"/>
      </w:tblGrid>
      <w:tr w:rsidR="00A61690" w:rsidTr="00202C8C">
        <w:trPr>
          <w:trHeight w:val="85"/>
        </w:trPr>
        <w:tc>
          <w:tcPr>
            <w:tcW w:w="6555" w:type="dxa"/>
            <w:shd w:val="clear" w:color="auto" w:fill="auto"/>
          </w:tcPr>
          <w:p w:rsidR="00212B4D" w:rsidRPr="00C24DFE" w:rsidRDefault="00212B4D" w:rsidP="00212B4D">
            <w:pPr>
              <w:ind w:left="72" w:hanging="72"/>
              <w:jc w:val="both"/>
              <w:rPr>
                <w:rFonts w:ascii="Tahoma" w:eastAsia="Times New Roman" w:hAnsi="Tahoma" w:cs="Tahoma"/>
                <w:sz w:val="16"/>
                <w:szCs w:val="16"/>
                <w:lang w:eastAsia="tr-TR"/>
              </w:rPr>
            </w:pPr>
            <w:r w:rsidRPr="00C24DFE">
              <w:rPr>
                <w:rFonts w:ascii="Tahoma" w:eastAsia="Times New Roman" w:hAnsi="Tahoma" w:cs="Tahoma"/>
                <w:sz w:val="16"/>
                <w:szCs w:val="16"/>
                <w:lang w:eastAsia="tr-TR"/>
              </w:rPr>
              <w:t>İmal Tarihi:</w:t>
            </w:r>
          </w:p>
          <w:p w:rsidR="00212B4D" w:rsidRPr="00C24DFE" w:rsidRDefault="00212B4D" w:rsidP="00212B4D">
            <w:pPr>
              <w:jc w:val="both"/>
              <w:rPr>
                <w:rFonts w:ascii="Tahoma" w:eastAsia="Times New Roman" w:hAnsi="Tahoma" w:cs="Tahoma"/>
                <w:sz w:val="16"/>
                <w:szCs w:val="16"/>
                <w:lang w:eastAsia="tr-TR"/>
              </w:rPr>
            </w:pPr>
            <w:r w:rsidRPr="00C24DFE">
              <w:rPr>
                <w:rFonts w:ascii="Tahoma" w:eastAsia="Times New Roman" w:hAnsi="Tahoma" w:cs="Tahoma"/>
                <w:sz w:val="16"/>
                <w:szCs w:val="16"/>
                <w:lang w:eastAsia="tr-TR"/>
              </w:rPr>
              <w:t>Son Kullanma Tarihi:</w:t>
            </w:r>
          </w:p>
          <w:p w:rsidR="00212B4D" w:rsidRPr="00C24DFE" w:rsidRDefault="00212B4D" w:rsidP="00212B4D">
            <w:pPr>
              <w:jc w:val="both"/>
              <w:rPr>
                <w:rFonts w:ascii="Tahoma" w:eastAsia="Times New Roman" w:hAnsi="Tahoma" w:cs="Tahoma"/>
                <w:sz w:val="16"/>
                <w:szCs w:val="16"/>
                <w:lang w:eastAsia="tr-TR"/>
              </w:rPr>
            </w:pPr>
            <w:r w:rsidRPr="00C24DFE">
              <w:rPr>
                <w:rFonts w:ascii="Tahoma" w:eastAsia="Times New Roman" w:hAnsi="Tahoma" w:cs="Tahoma"/>
                <w:sz w:val="16"/>
                <w:szCs w:val="16"/>
                <w:lang w:eastAsia="tr-TR"/>
              </w:rPr>
              <w:t>Şarj No:</w:t>
            </w:r>
          </w:p>
          <w:p w:rsidR="00A61690" w:rsidRPr="00C24DFE" w:rsidRDefault="00212B4D" w:rsidP="00212B4D">
            <w:pPr>
              <w:keepNext/>
              <w:outlineLvl w:val="0"/>
              <w:rPr>
                <w:rFonts w:ascii="Tahoma" w:eastAsia="Times New Roman" w:hAnsi="Tahoma" w:cs="Tahoma"/>
                <w:sz w:val="16"/>
                <w:szCs w:val="16"/>
                <w:lang w:val="en-US" w:eastAsia="tr-TR"/>
              </w:rPr>
            </w:pPr>
            <w:r w:rsidRPr="00C24DFE">
              <w:rPr>
                <w:rFonts w:ascii="Tahoma" w:eastAsia="Times New Roman" w:hAnsi="Tahoma" w:cs="Tahoma"/>
                <w:sz w:val="16"/>
                <w:szCs w:val="16"/>
                <w:lang w:eastAsia="tr-TR"/>
              </w:rPr>
              <w:t>Ruhsat Tarih ve No.su</w:t>
            </w:r>
            <w:r w:rsidRPr="007A0976">
              <w:rPr>
                <w:rFonts w:ascii="Tahoma" w:eastAsia="Times New Roman" w:hAnsi="Tahoma" w:cs="Tahoma"/>
                <w:sz w:val="16"/>
                <w:szCs w:val="16"/>
                <w:lang w:eastAsia="tr-TR"/>
              </w:rPr>
              <w:t xml:space="preserve">: </w:t>
            </w:r>
            <w:r w:rsidR="007A0976">
              <w:rPr>
                <w:rFonts w:ascii="Tahoma" w:eastAsia="Times New Roman" w:hAnsi="Tahoma" w:cs="Tahoma"/>
                <w:sz w:val="16"/>
                <w:szCs w:val="16"/>
                <w:lang w:eastAsia="tr-TR"/>
              </w:rPr>
              <w:t>19</w:t>
            </w:r>
            <w:r w:rsidR="00E24CB7" w:rsidRPr="007A0976">
              <w:rPr>
                <w:rFonts w:ascii="Tahoma" w:eastAsia="Times New Roman" w:hAnsi="Tahoma" w:cs="Tahoma"/>
                <w:sz w:val="16"/>
                <w:szCs w:val="16"/>
                <w:lang w:eastAsia="tr-TR"/>
              </w:rPr>
              <w:t>.</w:t>
            </w:r>
            <w:r w:rsidR="007A0976">
              <w:rPr>
                <w:rFonts w:ascii="Tahoma" w:eastAsia="Times New Roman" w:hAnsi="Tahoma" w:cs="Tahoma"/>
                <w:sz w:val="16"/>
                <w:szCs w:val="16"/>
                <w:lang w:eastAsia="tr-TR"/>
              </w:rPr>
              <w:t>01</w:t>
            </w:r>
            <w:r w:rsidR="00E24CB7" w:rsidRPr="007A0976">
              <w:rPr>
                <w:rFonts w:ascii="Tahoma" w:eastAsia="Times New Roman" w:hAnsi="Tahoma" w:cs="Tahoma"/>
                <w:sz w:val="16"/>
                <w:szCs w:val="16"/>
                <w:lang w:eastAsia="tr-TR"/>
              </w:rPr>
              <w:t>.20</w:t>
            </w:r>
            <w:r w:rsidR="007A0976">
              <w:rPr>
                <w:rFonts w:ascii="Tahoma" w:eastAsia="Times New Roman" w:hAnsi="Tahoma" w:cs="Tahoma"/>
                <w:sz w:val="16"/>
                <w:szCs w:val="16"/>
                <w:lang w:eastAsia="tr-TR"/>
              </w:rPr>
              <w:t>18</w:t>
            </w:r>
            <w:r w:rsidR="00E24CB7" w:rsidRPr="007A0976">
              <w:rPr>
                <w:rFonts w:ascii="Tahoma" w:eastAsia="Times New Roman" w:hAnsi="Tahoma" w:cs="Tahoma"/>
                <w:sz w:val="16"/>
                <w:szCs w:val="16"/>
                <w:lang w:eastAsia="tr-TR"/>
              </w:rPr>
              <w:t>/</w:t>
            </w:r>
            <w:r w:rsidR="007A0976">
              <w:rPr>
                <w:rFonts w:ascii="Tahoma" w:eastAsia="Times New Roman" w:hAnsi="Tahoma" w:cs="Tahoma"/>
                <w:sz w:val="16"/>
                <w:szCs w:val="16"/>
                <w:lang w:eastAsia="tr-TR"/>
              </w:rPr>
              <w:t>11034</w:t>
            </w:r>
          </w:p>
          <w:p w:rsidR="00A61690" w:rsidRPr="00C24DFE" w:rsidRDefault="00A61690" w:rsidP="00A61690">
            <w:pPr>
              <w:rPr>
                <w:rFonts w:ascii="Tahoma" w:eastAsia="Times New Roman" w:hAnsi="Tahoma" w:cs="Tahoma"/>
                <w:sz w:val="13"/>
                <w:szCs w:val="13"/>
                <w:lang w:val="en-US" w:eastAsia="tr-TR"/>
              </w:rPr>
            </w:pPr>
          </w:p>
          <w:p w:rsidR="00F937FD" w:rsidRPr="00C24DFE" w:rsidRDefault="00F937FD" w:rsidP="00F937FD">
            <w:pPr>
              <w:rPr>
                <w:rFonts w:ascii="Tahoma" w:hAnsi="Tahoma" w:cs="Tahoma"/>
                <w:b/>
                <w:sz w:val="14"/>
                <w:szCs w:val="14"/>
              </w:rPr>
            </w:pPr>
            <w:r w:rsidRPr="00C24DFE">
              <w:rPr>
                <w:rFonts w:ascii="Tahoma" w:hAnsi="Tahoma" w:cs="Tahoma"/>
                <w:b/>
                <w:sz w:val="14"/>
                <w:szCs w:val="14"/>
              </w:rPr>
              <w:t>ÜRÜNÜN KULLANILACAĞI BİTKİLER:</w:t>
            </w:r>
          </w:p>
          <w:tbl>
            <w:tblPr>
              <w:tblStyle w:val="TabloKlavuzu"/>
              <w:tblW w:w="0" w:type="auto"/>
              <w:tblLook w:val="04A0" w:firstRow="1" w:lastRow="0" w:firstColumn="1" w:lastColumn="0" w:noHBand="0" w:noVBand="1"/>
            </w:tblPr>
            <w:tblGrid>
              <w:gridCol w:w="899"/>
              <w:gridCol w:w="1828"/>
              <w:gridCol w:w="1964"/>
              <w:gridCol w:w="1638"/>
            </w:tblGrid>
            <w:tr w:rsidR="00640D47" w:rsidRPr="00C24DFE" w:rsidTr="000B2F8E">
              <w:tc>
                <w:tcPr>
                  <w:tcW w:w="854" w:type="dxa"/>
                </w:tcPr>
                <w:p w:rsidR="00640D47" w:rsidRPr="00C24DFE" w:rsidRDefault="00640D47" w:rsidP="00F937FD">
                  <w:pPr>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Bitki Adı</w:t>
                  </w:r>
                </w:p>
              </w:tc>
              <w:tc>
                <w:tcPr>
                  <w:tcW w:w="1559" w:type="dxa"/>
                </w:tcPr>
                <w:p w:rsidR="00640D47" w:rsidRPr="00C24DFE" w:rsidRDefault="00640D47" w:rsidP="00F70F22">
                  <w:pPr>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Uygulama Amacı</w:t>
                  </w:r>
                </w:p>
              </w:tc>
              <w:tc>
                <w:tcPr>
                  <w:tcW w:w="1628" w:type="dxa"/>
                </w:tcPr>
                <w:p w:rsidR="00640D47" w:rsidRPr="00C24DFE" w:rsidRDefault="00640D47" w:rsidP="00F937FD">
                  <w:pPr>
                    <w:jc w:val="center"/>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Uygulama Dozu ve Dönemi</w:t>
                  </w:r>
                </w:p>
              </w:tc>
              <w:tc>
                <w:tcPr>
                  <w:tcW w:w="1364" w:type="dxa"/>
                </w:tcPr>
                <w:p w:rsidR="00640D47" w:rsidRPr="00C24DFE" w:rsidRDefault="00640D47" w:rsidP="00F937FD">
                  <w:pPr>
                    <w:jc w:val="center"/>
                    <w:rPr>
                      <w:rFonts w:ascii="Tahoma" w:eastAsia="Times New Roman" w:hAnsi="Tahoma" w:cs="Tahoma"/>
                      <w:b/>
                      <w:sz w:val="14"/>
                      <w:szCs w:val="14"/>
                      <w:lang w:eastAsia="tr-TR"/>
                    </w:rPr>
                  </w:pPr>
                  <w:r>
                    <w:rPr>
                      <w:rFonts w:ascii="Tahoma" w:eastAsia="Times New Roman" w:hAnsi="Tahoma" w:cs="Tahoma"/>
                      <w:b/>
                      <w:sz w:val="14"/>
                      <w:szCs w:val="14"/>
                      <w:lang w:eastAsia="tr-TR"/>
                    </w:rPr>
                    <w:t>son ilaçlama ile hasat arası süre</w:t>
                  </w:r>
                </w:p>
              </w:tc>
            </w:tr>
            <w:tr w:rsidR="000B2F8E" w:rsidRPr="00C24DFE" w:rsidTr="00640D47">
              <w:tc>
                <w:tcPr>
                  <w:tcW w:w="899" w:type="dxa"/>
                </w:tcPr>
                <w:p w:rsidR="000B2F8E" w:rsidRPr="00C24DFE" w:rsidRDefault="000B2F8E" w:rsidP="00E01F75">
                  <w:pPr>
                    <w:rPr>
                      <w:rFonts w:ascii="Tahoma" w:eastAsia="Times New Roman" w:hAnsi="Tahoma" w:cs="Tahoma"/>
                      <w:sz w:val="14"/>
                      <w:szCs w:val="14"/>
                      <w:lang w:eastAsia="tr-TR"/>
                    </w:rPr>
                  </w:pPr>
                  <w:r w:rsidRPr="00C24DFE">
                    <w:rPr>
                      <w:rFonts w:ascii="Tahoma" w:eastAsia="Times New Roman" w:hAnsi="Tahoma" w:cs="Tahoma"/>
                      <w:sz w:val="14"/>
                      <w:szCs w:val="14"/>
                      <w:lang w:eastAsia="tr-TR"/>
                    </w:rPr>
                    <w:t>Domates</w:t>
                  </w:r>
                </w:p>
              </w:tc>
              <w:tc>
                <w:tcPr>
                  <w:tcW w:w="1828" w:type="dxa"/>
                </w:tcPr>
                <w:p w:rsidR="000B2F8E" w:rsidRPr="00C24DFE" w:rsidRDefault="000B2F8E" w:rsidP="00E01F75">
                  <w:pPr>
                    <w:rPr>
                      <w:rFonts w:ascii="Tahoma" w:eastAsia="Times New Roman" w:hAnsi="Tahoma" w:cs="Tahoma"/>
                      <w:sz w:val="14"/>
                      <w:szCs w:val="14"/>
                      <w:lang w:eastAsia="tr-TR"/>
                    </w:rPr>
                  </w:pPr>
                  <w:r w:rsidRPr="00C24DFE">
                    <w:rPr>
                      <w:rFonts w:ascii="Tahoma" w:eastAsia="Times New Roman" w:hAnsi="Tahoma" w:cs="Tahoma"/>
                      <w:sz w:val="14"/>
                      <w:szCs w:val="14"/>
                      <w:lang w:eastAsia="tr-TR"/>
                    </w:rPr>
                    <w:t>Olgun yeşil domateslerin kızarmasını hızlandırarak erken yoğun ve yeknesak hasat sağlamak</w:t>
                  </w:r>
                </w:p>
              </w:tc>
              <w:tc>
                <w:tcPr>
                  <w:tcW w:w="1964" w:type="dxa"/>
                </w:tcPr>
                <w:p w:rsidR="000B2F8E" w:rsidRPr="00C24DFE" w:rsidRDefault="000B2F8E" w:rsidP="00F937FD">
                  <w:pPr>
                    <w:jc w:val="center"/>
                    <w:rPr>
                      <w:rFonts w:ascii="Tahoma" w:eastAsia="Times New Roman" w:hAnsi="Tahoma" w:cs="Tahoma"/>
                      <w:sz w:val="14"/>
                      <w:szCs w:val="14"/>
                      <w:lang w:eastAsia="tr-TR"/>
                    </w:rPr>
                  </w:pPr>
                  <w:r w:rsidRPr="00C24DFE">
                    <w:rPr>
                      <w:rFonts w:ascii="Tahoma" w:eastAsia="Times New Roman" w:hAnsi="Tahoma" w:cs="Tahoma"/>
                      <w:sz w:val="14"/>
                      <w:szCs w:val="14"/>
                      <w:lang w:eastAsia="tr-TR"/>
                    </w:rPr>
                    <w:t>200-300 ml/da</w:t>
                  </w:r>
                </w:p>
                <w:p w:rsidR="000B2F8E" w:rsidRPr="00C24DFE" w:rsidRDefault="000B2F8E" w:rsidP="00F937FD">
                  <w:pPr>
                    <w:jc w:val="center"/>
                    <w:rPr>
                      <w:rFonts w:ascii="Tahoma" w:eastAsia="Times New Roman" w:hAnsi="Tahoma" w:cs="Tahoma"/>
                      <w:sz w:val="14"/>
                      <w:szCs w:val="14"/>
                      <w:lang w:eastAsia="tr-TR"/>
                    </w:rPr>
                  </w:pPr>
                </w:p>
                <w:p w:rsidR="000B2F8E" w:rsidRPr="00C24DFE" w:rsidRDefault="000B2F8E" w:rsidP="00F937FD">
                  <w:pPr>
                    <w:jc w:val="center"/>
                    <w:rPr>
                      <w:rFonts w:ascii="Tahoma" w:eastAsia="Times New Roman" w:hAnsi="Tahoma" w:cs="Tahoma"/>
                      <w:sz w:val="14"/>
                      <w:szCs w:val="14"/>
                      <w:lang w:eastAsia="tr-TR"/>
                    </w:rPr>
                  </w:pPr>
                  <w:r w:rsidRPr="00C24DFE">
                    <w:rPr>
                      <w:rFonts w:ascii="Tahoma" w:eastAsia="Times New Roman" w:hAnsi="Tahoma" w:cs="Tahoma"/>
                      <w:sz w:val="14"/>
                      <w:szCs w:val="14"/>
                      <w:lang w:eastAsia="tr-TR"/>
                    </w:rPr>
                    <w:t>Meyvelerin % 10-20’si pembe - kırmızı, çoğunluğu olgun yeşil dönemde iken uygulama yapılır.</w:t>
                  </w:r>
                </w:p>
              </w:tc>
              <w:tc>
                <w:tcPr>
                  <w:tcW w:w="1638" w:type="dxa"/>
                </w:tcPr>
                <w:p w:rsidR="000B2F8E" w:rsidRDefault="000B2F8E" w:rsidP="00F937FD">
                  <w:pPr>
                    <w:jc w:val="center"/>
                    <w:rPr>
                      <w:rFonts w:ascii="Tahoma" w:eastAsia="Times New Roman" w:hAnsi="Tahoma" w:cs="Tahoma"/>
                      <w:sz w:val="14"/>
                      <w:szCs w:val="14"/>
                      <w:lang w:eastAsia="tr-TR"/>
                    </w:rPr>
                  </w:pPr>
                </w:p>
                <w:p w:rsidR="000B2F8E" w:rsidRDefault="000B2F8E" w:rsidP="00640D47">
                  <w:pPr>
                    <w:rPr>
                      <w:rFonts w:ascii="Tahoma" w:eastAsia="Times New Roman" w:hAnsi="Tahoma" w:cs="Tahoma"/>
                      <w:sz w:val="14"/>
                      <w:szCs w:val="14"/>
                      <w:lang w:eastAsia="tr-TR"/>
                    </w:rPr>
                  </w:pPr>
                </w:p>
                <w:p w:rsidR="000B2F8E" w:rsidRPr="00640D47" w:rsidRDefault="000B2F8E" w:rsidP="00640D47">
                  <w:pPr>
                    <w:jc w:val="center"/>
                    <w:rPr>
                      <w:rFonts w:ascii="Tahoma" w:eastAsia="Times New Roman" w:hAnsi="Tahoma" w:cs="Tahoma"/>
                      <w:sz w:val="14"/>
                      <w:szCs w:val="14"/>
                      <w:lang w:eastAsia="tr-TR"/>
                    </w:rPr>
                  </w:pPr>
                  <w:r>
                    <w:rPr>
                      <w:rFonts w:ascii="Tahoma" w:eastAsia="Times New Roman" w:hAnsi="Tahoma" w:cs="Tahoma"/>
                      <w:sz w:val="14"/>
                      <w:szCs w:val="14"/>
                      <w:lang w:eastAsia="tr-TR"/>
                    </w:rPr>
                    <w:t>14 gün</w:t>
                  </w:r>
                </w:p>
              </w:tc>
            </w:tr>
            <w:tr w:rsidR="00640D47" w:rsidRPr="00C24DFE" w:rsidTr="000B2F8E">
              <w:tc>
                <w:tcPr>
                  <w:tcW w:w="854" w:type="dxa"/>
                </w:tcPr>
                <w:p w:rsidR="00640D47" w:rsidRPr="00C24DFE" w:rsidRDefault="00640D47" w:rsidP="00E01F75">
                  <w:pPr>
                    <w:rPr>
                      <w:rFonts w:ascii="Tahoma" w:eastAsia="Times New Roman" w:hAnsi="Tahoma" w:cs="Tahoma"/>
                      <w:sz w:val="14"/>
                      <w:szCs w:val="14"/>
                      <w:lang w:eastAsia="tr-TR"/>
                    </w:rPr>
                  </w:pPr>
                  <w:r w:rsidRPr="00C24DFE">
                    <w:rPr>
                      <w:rFonts w:ascii="Tahoma" w:eastAsia="Times New Roman" w:hAnsi="Tahoma" w:cs="Tahoma"/>
                      <w:sz w:val="14"/>
                      <w:szCs w:val="14"/>
                      <w:lang w:eastAsia="tr-TR"/>
                    </w:rPr>
                    <w:t>Pamuk</w:t>
                  </w:r>
                </w:p>
              </w:tc>
              <w:tc>
                <w:tcPr>
                  <w:tcW w:w="1559" w:type="dxa"/>
                </w:tcPr>
                <w:p w:rsidR="00640D47" w:rsidRPr="00C24DFE" w:rsidRDefault="00640D47" w:rsidP="00E01F75">
                  <w:pPr>
                    <w:rPr>
                      <w:rFonts w:ascii="Tahoma" w:eastAsia="Times New Roman" w:hAnsi="Tahoma" w:cs="Tahoma"/>
                      <w:sz w:val="14"/>
                      <w:szCs w:val="14"/>
                      <w:lang w:eastAsia="tr-TR"/>
                    </w:rPr>
                  </w:pPr>
                  <w:r w:rsidRPr="00C24DFE">
                    <w:rPr>
                      <w:rFonts w:ascii="Tahoma" w:eastAsia="Times New Roman" w:hAnsi="Tahoma" w:cs="Tahoma"/>
                      <w:sz w:val="14"/>
                      <w:szCs w:val="14"/>
                      <w:lang w:eastAsia="tr-TR"/>
                    </w:rPr>
                    <w:t>Koza açımını teşvik etmek ve yeknesak hasat sağlamak</w:t>
                  </w:r>
                </w:p>
              </w:tc>
              <w:tc>
                <w:tcPr>
                  <w:tcW w:w="1628" w:type="dxa"/>
                </w:tcPr>
                <w:p w:rsidR="00640D47" w:rsidRPr="00C24DFE" w:rsidRDefault="00640D47" w:rsidP="00F937FD">
                  <w:pPr>
                    <w:jc w:val="center"/>
                    <w:rPr>
                      <w:rFonts w:ascii="Tahoma" w:eastAsia="Times New Roman" w:hAnsi="Tahoma" w:cs="Tahoma"/>
                      <w:sz w:val="14"/>
                      <w:szCs w:val="14"/>
                      <w:lang w:eastAsia="tr-TR"/>
                    </w:rPr>
                  </w:pPr>
                  <w:r w:rsidRPr="00C24DFE">
                    <w:rPr>
                      <w:rFonts w:ascii="Tahoma" w:eastAsia="Times New Roman" w:hAnsi="Tahoma" w:cs="Tahoma"/>
                      <w:sz w:val="14"/>
                      <w:szCs w:val="14"/>
                      <w:lang w:eastAsia="tr-TR"/>
                    </w:rPr>
                    <w:t>300 ml/da</w:t>
                  </w:r>
                </w:p>
                <w:p w:rsidR="00640D47" w:rsidRPr="00C24DFE" w:rsidRDefault="00640D47" w:rsidP="00F937FD">
                  <w:pPr>
                    <w:jc w:val="center"/>
                    <w:rPr>
                      <w:rFonts w:ascii="Tahoma" w:eastAsia="Times New Roman" w:hAnsi="Tahoma" w:cs="Tahoma"/>
                      <w:sz w:val="14"/>
                      <w:szCs w:val="14"/>
                      <w:lang w:eastAsia="tr-TR"/>
                    </w:rPr>
                  </w:pPr>
                </w:p>
                <w:p w:rsidR="00640D47" w:rsidRPr="00C24DFE" w:rsidRDefault="00640D47" w:rsidP="00F937FD">
                  <w:pPr>
                    <w:jc w:val="center"/>
                    <w:rPr>
                      <w:rFonts w:ascii="Tahoma" w:eastAsia="Times New Roman" w:hAnsi="Tahoma" w:cs="Tahoma"/>
                      <w:sz w:val="14"/>
                      <w:szCs w:val="14"/>
                      <w:lang w:eastAsia="tr-TR"/>
                    </w:rPr>
                  </w:pPr>
                  <w:r w:rsidRPr="00C24DFE">
                    <w:rPr>
                      <w:rFonts w:ascii="Tahoma" w:eastAsia="Times New Roman" w:hAnsi="Tahoma" w:cs="Tahoma"/>
                      <w:sz w:val="14"/>
                      <w:szCs w:val="14"/>
                      <w:lang w:eastAsia="tr-TR"/>
                    </w:rPr>
                    <w:t>2. ürün ve geç ekim pamuklarda kozaların</w:t>
                  </w:r>
                </w:p>
                <w:p w:rsidR="00640D47" w:rsidRPr="00C24DFE" w:rsidRDefault="00640D47" w:rsidP="00F937FD">
                  <w:pPr>
                    <w:jc w:val="center"/>
                    <w:rPr>
                      <w:rFonts w:ascii="Tahoma" w:eastAsia="Times New Roman" w:hAnsi="Tahoma" w:cs="Tahoma"/>
                      <w:sz w:val="14"/>
                      <w:szCs w:val="14"/>
                      <w:lang w:eastAsia="tr-TR"/>
                    </w:rPr>
                  </w:pPr>
                  <w:r w:rsidRPr="00C24DFE">
                    <w:rPr>
                      <w:rFonts w:ascii="Tahoma" w:eastAsia="Times New Roman" w:hAnsi="Tahoma" w:cs="Tahoma"/>
                      <w:sz w:val="14"/>
                      <w:szCs w:val="14"/>
                      <w:lang w:eastAsia="tr-TR"/>
                    </w:rPr>
                    <w:t>% 25-30’u açtığında koza açtırıcı olarak kullanılır.</w:t>
                  </w:r>
                </w:p>
              </w:tc>
              <w:tc>
                <w:tcPr>
                  <w:tcW w:w="1364" w:type="dxa"/>
                </w:tcPr>
                <w:p w:rsidR="00640D47" w:rsidRDefault="00640D47" w:rsidP="00F937FD">
                  <w:pPr>
                    <w:jc w:val="center"/>
                    <w:rPr>
                      <w:rFonts w:ascii="Tahoma" w:eastAsia="Times New Roman" w:hAnsi="Tahoma" w:cs="Tahoma"/>
                      <w:sz w:val="14"/>
                      <w:szCs w:val="14"/>
                      <w:lang w:eastAsia="tr-TR"/>
                    </w:rPr>
                  </w:pPr>
                </w:p>
                <w:p w:rsidR="00640D47" w:rsidRPr="00C24DFE" w:rsidRDefault="00640D47" w:rsidP="00F937FD">
                  <w:pPr>
                    <w:jc w:val="center"/>
                    <w:rPr>
                      <w:rFonts w:ascii="Tahoma" w:eastAsia="Times New Roman" w:hAnsi="Tahoma" w:cs="Tahoma"/>
                      <w:sz w:val="14"/>
                      <w:szCs w:val="14"/>
                      <w:lang w:eastAsia="tr-TR"/>
                    </w:rPr>
                  </w:pPr>
                  <w:r>
                    <w:rPr>
                      <w:rFonts w:ascii="Tahoma" w:eastAsia="Times New Roman" w:hAnsi="Tahoma" w:cs="Tahoma"/>
                      <w:sz w:val="14"/>
                      <w:szCs w:val="14"/>
                      <w:lang w:eastAsia="tr-TR"/>
                    </w:rPr>
                    <w:t>14 gün</w:t>
                  </w:r>
                </w:p>
              </w:tc>
            </w:tr>
          </w:tbl>
          <w:p w:rsidR="00A61690" w:rsidRPr="00C24DFE" w:rsidRDefault="00A61690" w:rsidP="00A61690">
            <w:pPr>
              <w:keepNext/>
              <w:outlineLvl w:val="0"/>
              <w:rPr>
                <w:rFonts w:ascii="Tahoma" w:eastAsia="Times New Roman" w:hAnsi="Tahoma" w:cs="Tahoma"/>
                <w:b/>
                <w:sz w:val="14"/>
                <w:szCs w:val="14"/>
                <w:u w:val="single"/>
                <w:lang w:eastAsia="tr-TR"/>
              </w:rPr>
            </w:pPr>
            <w:r w:rsidRPr="00C24DFE">
              <w:rPr>
                <w:rFonts w:ascii="Tahoma" w:eastAsia="Times New Roman" w:hAnsi="Tahoma" w:cs="Tahoma"/>
                <w:b/>
                <w:sz w:val="14"/>
                <w:szCs w:val="14"/>
                <w:u w:val="single"/>
                <w:lang w:eastAsia="tr-TR"/>
              </w:rPr>
              <w:t xml:space="preserve">                                                       </w:t>
            </w:r>
          </w:p>
          <w:p w:rsidR="00A61690" w:rsidRPr="00C24DFE" w:rsidRDefault="00A61690" w:rsidP="00212B4D">
            <w:pPr>
              <w:rPr>
                <w:rFonts w:ascii="Tahoma" w:eastAsia="Times New Roman" w:hAnsi="Tahoma" w:cs="Tahoma"/>
                <w:b/>
                <w:sz w:val="13"/>
                <w:szCs w:val="13"/>
                <w:lang w:eastAsia="tr-TR"/>
              </w:rPr>
            </w:pPr>
          </w:p>
          <w:p w:rsidR="00F937FD" w:rsidRPr="00C24DFE" w:rsidRDefault="00F937FD" w:rsidP="00F937FD">
            <w:pPr>
              <w:jc w:val="both"/>
              <w:rPr>
                <w:rFonts w:ascii="Tahoma" w:hAnsi="Tahoma" w:cs="Tahoma"/>
                <w:b/>
                <w:bCs/>
                <w:sz w:val="14"/>
                <w:szCs w:val="14"/>
              </w:rPr>
            </w:pPr>
            <w:r w:rsidRPr="00C24DFE">
              <w:rPr>
                <w:rFonts w:ascii="Tahoma" w:hAnsi="Tahoma" w:cs="Tahoma"/>
                <w:b/>
                <w:bCs/>
                <w:sz w:val="14"/>
                <w:szCs w:val="14"/>
              </w:rPr>
              <w:t>ÜRÜNÜN UYGULAMAYA HAZIRLANMASI:</w:t>
            </w:r>
          </w:p>
          <w:p w:rsidR="00F937FD" w:rsidRPr="00C24DFE" w:rsidRDefault="00F937FD" w:rsidP="00F937FD">
            <w:pPr>
              <w:jc w:val="both"/>
              <w:rPr>
                <w:rFonts w:ascii="Tahoma" w:hAnsi="Tahoma" w:cs="Tahoma"/>
                <w:bCs/>
                <w:sz w:val="14"/>
                <w:szCs w:val="14"/>
              </w:rPr>
            </w:pPr>
            <w:r w:rsidRPr="00C24DFE">
              <w:rPr>
                <w:rFonts w:ascii="Tahoma" w:hAnsi="Tahoma" w:cs="Tahoma"/>
                <w:bCs/>
                <w:sz w:val="14"/>
                <w:szCs w:val="14"/>
              </w:rPr>
              <w:t>Tavsiye dozu üzerinden hesaplanan ürün önce ayrı bir kapta bir miktar su ile karıştırılır. İlaçlama makinesinin deposu yarıya kadar su ile doldurulur. Makinenin karıştırıcısı çalışır durumdayken karışım depoya ilave edilir. Karıştırmaya devam edilerek depo suyla tamamlanır. Uygulama tamamlanıncaya kadar karıştırma işlemine devam edilir. Hazırlanan karışımı aynı gün içinde kullanınız.</w:t>
            </w:r>
          </w:p>
          <w:p w:rsidR="00F937FD" w:rsidRPr="00C24DFE" w:rsidRDefault="00F937FD" w:rsidP="00F937FD">
            <w:pPr>
              <w:jc w:val="both"/>
              <w:rPr>
                <w:rFonts w:ascii="Tahoma" w:hAnsi="Tahoma" w:cs="Tahoma"/>
                <w:b/>
                <w:bCs/>
                <w:sz w:val="14"/>
                <w:szCs w:val="14"/>
              </w:rPr>
            </w:pPr>
          </w:p>
          <w:p w:rsidR="00F937FD" w:rsidRPr="00C24DFE" w:rsidRDefault="00F937FD" w:rsidP="00F937FD">
            <w:pPr>
              <w:jc w:val="both"/>
              <w:rPr>
                <w:rFonts w:ascii="Tahoma" w:hAnsi="Tahoma" w:cs="Tahoma"/>
                <w:bCs/>
                <w:sz w:val="14"/>
                <w:szCs w:val="14"/>
              </w:rPr>
            </w:pPr>
            <w:r w:rsidRPr="00C24DFE">
              <w:rPr>
                <w:rFonts w:ascii="Tahoma" w:hAnsi="Tahoma" w:cs="Tahoma"/>
                <w:b/>
                <w:bCs/>
                <w:sz w:val="14"/>
                <w:szCs w:val="14"/>
              </w:rPr>
              <w:t>KALİBRASYON:</w:t>
            </w:r>
          </w:p>
          <w:p w:rsidR="00F937FD" w:rsidRPr="00C24DFE" w:rsidRDefault="00F937FD" w:rsidP="00F937FD">
            <w:pPr>
              <w:jc w:val="both"/>
              <w:rPr>
                <w:rFonts w:ascii="Tahoma" w:hAnsi="Tahoma" w:cs="Tahoma"/>
                <w:bCs/>
                <w:sz w:val="14"/>
                <w:szCs w:val="14"/>
              </w:rPr>
            </w:pPr>
            <w:r w:rsidRPr="00C24DFE">
              <w:rPr>
                <w:rFonts w:ascii="Tahoma" w:hAnsi="Tahoma" w:cs="Tahoma"/>
                <w:bCs/>
                <w:sz w:val="14"/>
                <w:szCs w:val="14"/>
              </w:rPr>
              <w:t>Uygulama öncesinde ilaçlama makinesinin kalibrasyonu yapılmalıdır. Uygulamalarda iyi bir kaplama sağlayacak şekilde belirli alana verilecek karışım miktarı iyi ayarlanmalıdır. Uygulamalar günün serin saatlerinde, rüzgarsız veya az rüzgarlı hava koşullarında yapılmalıdır.</w:t>
            </w:r>
          </w:p>
          <w:p w:rsidR="00F937FD" w:rsidRPr="00C24DFE" w:rsidRDefault="00F937FD" w:rsidP="00F937FD">
            <w:pPr>
              <w:jc w:val="both"/>
              <w:rPr>
                <w:rFonts w:ascii="Tahoma" w:hAnsi="Tahoma" w:cs="Tahoma"/>
                <w:b/>
                <w:bCs/>
                <w:sz w:val="14"/>
                <w:szCs w:val="14"/>
              </w:rPr>
            </w:pPr>
          </w:p>
          <w:p w:rsidR="00F937FD" w:rsidRPr="00C24DFE" w:rsidRDefault="00F937FD" w:rsidP="00F937FD">
            <w:pPr>
              <w:jc w:val="both"/>
              <w:rPr>
                <w:rFonts w:ascii="Tahoma" w:hAnsi="Tahoma" w:cs="Tahoma"/>
                <w:bCs/>
                <w:sz w:val="14"/>
                <w:szCs w:val="14"/>
              </w:rPr>
            </w:pPr>
            <w:r w:rsidRPr="00C24DFE">
              <w:rPr>
                <w:rFonts w:ascii="Tahoma" w:hAnsi="Tahoma" w:cs="Tahoma"/>
                <w:b/>
                <w:bCs/>
                <w:sz w:val="14"/>
                <w:szCs w:val="14"/>
              </w:rPr>
              <w:t>İLAÇLAMA MAKİNESİNİN TEMİZLİĞİ:</w:t>
            </w:r>
          </w:p>
          <w:p w:rsidR="00F937FD" w:rsidRPr="00C24DFE" w:rsidRDefault="00F937FD" w:rsidP="00F937FD">
            <w:pPr>
              <w:jc w:val="both"/>
              <w:rPr>
                <w:rFonts w:ascii="Tahoma" w:hAnsi="Tahoma" w:cs="Tahoma"/>
                <w:bCs/>
                <w:sz w:val="14"/>
                <w:szCs w:val="14"/>
              </w:rPr>
            </w:pPr>
            <w:r w:rsidRPr="00C24DFE">
              <w:rPr>
                <w:rFonts w:ascii="Tahoma" w:hAnsi="Tahoma" w:cs="Tahoma"/>
                <w:bCs/>
                <w:sz w:val="14"/>
                <w:szCs w:val="14"/>
              </w:rPr>
              <w:t>Uygulamanın tamamlanmasından hemen sonra ilaçlama makinesinin deposunu güvenli bir şekilde boşaltınız. Depoya temiz su doldurduktan sonra karıştırıcıyı ve püskürtme sistemini çalıştırarak tüm parçaların yıkanmasını sağlayınız. Yıkama işlemini su kaynaklarının yakınında yapmayınız. Yıkama suyunu ve atıkları su kaynaklarına boşaltmayınız.</w:t>
            </w:r>
          </w:p>
          <w:p w:rsidR="00A61690" w:rsidRPr="00C24DFE" w:rsidRDefault="00A61690" w:rsidP="00F937FD">
            <w:pPr>
              <w:jc w:val="both"/>
              <w:rPr>
                <w:rFonts w:ascii="Tahoma" w:eastAsia="Times New Roman" w:hAnsi="Tahoma" w:cs="Tahoma"/>
                <w:b/>
                <w:sz w:val="14"/>
                <w:szCs w:val="14"/>
                <w:lang w:eastAsia="tr-TR"/>
              </w:rPr>
            </w:pPr>
          </w:p>
          <w:p w:rsidR="00A61690" w:rsidRPr="00C24DFE" w:rsidRDefault="00A61690" w:rsidP="00F937FD">
            <w:pPr>
              <w:jc w:val="both"/>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ÜRÜNÜNÜN KULLANMA ŞEKLİ:</w:t>
            </w:r>
          </w:p>
          <w:p w:rsidR="00A61690" w:rsidRPr="00C24DFE" w:rsidRDefault="00A61690" w:rsidP="00F937FD">
            <w:pPr>
              <w:jc w:val="both"/>
              <w:rPr>
                <w:rFonts w:ascii="Tahoma" w:eastAsia="Times New Roman" w:hAnsi="Tahoma" w:cs="Tahoma"/>
                <w:sz w:val="14"/>
                <w:szCs w:val="14"/>
                <w:lang w:eastAsia="tr-TR"/>
              </w:rPr>
            </w:pPr>
            <w:r w:rsidRPr="00C24DFE">
              <w:rPr>
                <w:rFonts w:ascii="Tahoma" w:eastAsia="Times New Roman" w:hAnsi="Tahoma" w:cs="Tahoma"/>
                <w:sz w:val="14"/>
                <w:szCs w:val="14"/>
                <w:lang w:eastAsia="tr-TR"/>
              </w:rPr>
              <w:t xml:space="preserve">Sera veya açıkta yetiştirilen </w:t>
            </w:r>
            <w:proofErr w:type="spellStart"/>
            <w:r w:rsidRPr="00C24DFE">
              <w:rPr>
                <w:rFonts w:ascii="Tahoma" w:eastAsia="Times New Roman" w:hAnsi="Tahoma" w:cs="Tahoma"/>
                <w:sz w:val="14"/>
                <w:szCs w:val="14"/>
                <w:lang w:eastAsia="tr-TR"/>
              </w:rPr>
              <w:t>hibrit</w:t>
            </w:r>
            <w:proofErr w:type="spellEnd"/>
            <w:r w:rsidRPr="00C24DFE">
              <w:rPr>
                <w:rFonts w:ascii="Tahoma" w:eastAsia="Times New Roman" w:hAnsi="Tahoma" w:cs="Tahoma"/>
                <w:sz w:val="14"/>
                <w:szCs w:val="14"/>
                <w:lang w:eastAsia="tr-TR"/>
              </w:rPr>
              <w:t xml:space="preserve"> çeşitlerde sadece yeşil olgunluk aşamasına gelmiş domates salkımlarına püskürtme biçiminde uygulama yapıldığında turfanda ürün elde edilir. Bu uygulamada çiçek ve diğer genç salkımlara </w:t>
            </w:r>
            <w:r w:rsidR="00F937FD" w:rsidRPr="00C24DFE">
              <w:rPr>
                <w:rFonts w:ascii="Tahoma" w:eastAsia="Times New Roman" w:hAnsi="Tahoma" w:cs="Tahoma"/>
                <w:sz w:val="14"/>
                <w:szCs w:val="14"/>
                <w:lang w:eastAsia="tr-TR"/>
              </w:rPr>
              <w:t xml:space="preserve">ürün </w:t>
            </w:r>
            <w:r w:rsidRPr="00C24DFE">
              <w:rPr>
                <w:rFonts w:ascii="Tahoma" w:eastAsia="Times New Roman" w:hAnsi="Tahoma" w:cs="Tahoma"/>
                <w:sz w:val="14"/>
                <w:szCs w:val="14"/>
                <w:lang w:eastAsia="tr-TR"/>
              </w:rPr>
              <w:t>uygulanmamasına dikkat edilmelidir.</w:t>
            </w:r>
          </w:p>
          <w:p w:rsidR="00A61690" w:rsidRPr="00C24DFE" w:rsidRDefault="00A61690" w:rsidP="00F937FD">
            <w:pPr>
              <w:jc w:val="both"/>
              <w:rPr>
                <w:rFonts w:ascii="Tahoma" w:eastAsia="Times New Roman" w:hAnsi="Tahoma" w:cs="Tahoma"/>
                <w:b/>
                <w:sz w:val="14"/>
                <w:szCs w:val="14"/>
                <w:lang w:eastAsia="tr-TR"/>
              </w:rPr>
            </w:pPr>
          </w:p>
          <w:p w:rsidR="00212B4D" w:rsidRPr="00C24DFE" w:rsidRDefault="00A61690" w:rsidP="00F937FD">
            <w:pPr>
              <w:jc w:val="both"/>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 xml:space="preserve">HASAT: </w:t>
            </w:r>
          </w:p>
          <w:p w:rsidR="00A61690" w:rsidRPr="00C24DFE" w:rsidRDefault="00320806" w:rsidP="00F937FD">
            <w:pPr>
              <w:jc w:val="both"/>
              <w:rPr>
                <w:rFonts w:ascii="Tahoma" w:eastAsia="Times New Roman" w:hAnsi="Tahoma" w:cs="Tahoma"/>
                <w:sz w:val="14"/>
                <w:szCs w:val="14"/>
                <w:lang w:eastAsia="tr-TR"/>
              </w:rPr>
            </w:pPr>
            <w:r w:rsidRPr="00C24DFE">
              <w:rPr>
                <w:rFonts w:ascii="Tahoma" w:eastAsia="Times New Roman" w:hAnsi="Tahoma" w:cs="Tahoma"/>
                <w:sz w:val="14"/>
                <w:szCs w:val="14"/>
                <w:lang w:eastAsia="tr-TR"/>
              </w:rPr>
              <w:t xml:space="preserve">Ürün </w:t>
            </w:r>
            <w:r w:rsidR="00A61690" w:rsidRPr="00C24DFE">
              <w:rPr>
                <w:rFonts w:ascii="Tahoma" w:eastAsia="Times New Roman" w:hAnsi="Tahoma" w:cs="Tahoma"/>
                <w:sz w:val="14"/>
                <w:szCs w:val="14"/>
                <w:lang w:eastAsia="tr-TR"/>
              </w:rPr>
              <w:t>uygulandıktan sonra normal tarım tekniklerinin uygulanmasına devam edilmeli ve en uygun hasat zamanını belirlemek için tarla yakından gözlenmelidir.</w:t>
            </w:r>
          </w:p>
          <w:p w:rsidR="00A61690" w:rsidRPr="00C24DFE" w:rsidRDefault="00A61690" w:rsidP="00F937FD">
            <w:pPr>
              <w:jc w:val="both"/>
              <w:rPr>
                <w:rFonts w:ascii="Tahoma" w:eastAsia="Times New Roman" w:hAnsi="Tahoma" w:cs="Tahoma"/>
                <w:b/>
                <w:sz w:val="14"/>
                <w:szCs w:val="14"/>
                <w:lang w:eastAsia="tr-TR"/>
              </w:rPr>
            </w:pPr>
          </w:p>
          <w:p w:rsidR="00A61690" w:rsidRPr="00C24DFE" w:rsidRDefault="00A61690" w:rsidP="00F937FD">
            <w:pPr>
              <w:jc w:val="both"/>
              <w:rPr>
                <w:rFonts w:ascii="Tahoma" w:eastAsia="Times New Roman" w:hAnsi="Tahoma" w:cs="Tahoma"/>
                <w:b/>
                <w:sz w:val="14"/>
                <w:szCs w:val="14"/>
                <w:lang w:eastAsia="tr-TR"/>
              </w:rPr>
            </w:pPr>
            <w:r w:rsidRPr="00C24DFE">
              <w:rPr>
                <w:rFonts w:ascii="Tahoma" w:eastAsia="Times New Roman" w:hAnsi="Tahoma" w:cs="Tahoma"/>
                <w:b/>
                <w:sz w:val="14"/>
                <w:szCs w:val="14"/>
                <w:lang w:eastAsia="tr-TR"/>
              </w:rPr>
              <w:t xml:space="preserve">KARIŞABİLİRLİK DURUMU: </w:t>
            </w:r>
          </w:p>
          <w:p w:rsidR="00A61690" w:rsidRPr="00C24DFE" w:rsidRDefault="000B2F8E" w:rsidP="00202C8C">
            <w:pPr>
              <w:jc w:val="both"/>
              <w:rPr>
                <w:rFonts w:ascii="Tahoma" w:hAnsi="Tahoma" w:cs="Tahoma"/>
                <w:sz w:val="13"/>
                <w:szCs w:val="13"/>
              </w:rPr>
            </w:pPr>
            <w:r>
              <w:rPr>
                <w:rFonts w:ascii="Tahoma" w:hAnsi="Tahoma" w:cs="Tahoma"/>
                <w:sz w:val="13"/>
                <w:szCs w:val="13"/>
              </w:rPr>
              <w:t xml:space="preserve">Sodyum </w:t>
            </w:r>
            <w:proofErr w:type="spellStart"/>
            <w:r>
              <w:rPr>
                <w:rFonts w:ascii="Tahoma" w:hAnsi="Tahoma" w:cs="Tahoma"/>
                <w:sz w:val="13"/>
                <w:szCs w:val="13"/>
              </w:rPr>
              <w:t>klorat</w:t>
            </w:r>
            <w:proofErr w:type="spellEnd"/>
            <w:r>
              <w:rPr>
                <w:rFonts w:ascii="Tahoma" w:hAnsi="Tahoma" w:cs="Tahoma"/>
                <w:sz w:val="13"/>
                <w:szCs w:val="13"/>
              </w:rPr>
              <w:t xml:space="preserve"> içeren bitki koruma ürünleri ile karıştırılmaz. Diğer bitki koruma ürünleri ile karıştırılması tavsiye edilmez. Bir karışama gerek duyuluyorsa ön karışım testi yapılması önerilir.</w:t>
            </w:r>
          </w:p>
        </w:tc>
        <w:tc>
          <w:tcPr>
            <w:tcW w:w="5244" w:type="dxa"/>
            <w:shd w:val="clear" w:color="auto" w:fill="auto"/>
          </w:tcPr>
          <w:p w:rsidR="00D513D1" w:rsidRPr="00C24DFE" w:rsidRDefault="006036A8" w:rsidP="00202C8C">
            <w:pPr>
              <w:jc w:val="center"/>
              <w:rPr>
                <w:rFonts w:ascii="Tahoma" w:hAnsi="Tahoma" w:cs="Tahoma"/>
                <w:b/>
                <w:sz w:val="16"/>
                <w:szCs w:val="16"/>
              </w:rPr>
            </w:pPr>
            <w:r>
              <w:rPr>
                <w:rFonts w:ascii="Tahoma" w:hAnsi="Tahoma" w:cs="Tahoma"/>
                <w:b/>
                <w:noProof/>
                <w:sz w:val="16"/>
                <w:szCs w:val="16"/>
                <w:lang w:eastAsia="tr-TR"/>
              </w:rPr>
              <w:drawing>
                <wp:anchor distT="0" distB="254" distL="114300" distR="114300" simplePos="0" relativeHeight="251660288" behindDoc="0" locked="0" layoutInCell="1" allowOverlap="1">
                  <wp:simplePos x="0" y="0"/>
                  <wp:positionH relativeFrom="column">
                    <wp:posOffset>1029224</wp:posOffset>
                  </wp:positionH>
                  <wp:positionV relativeFrom="paragraph">
                    <wp:posOffset>57288</wp:posOffset>
                  </wp:positionV>
                  <wp:extent cx="1093470" cy="72491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3470" cy="724916"/>
                          </a:xfrm>
                          <a:prstGeom prst="rect">
                            <a:avLst/>
                          </a:prstGeom>
                        </pic:spPr>
                      </pic:pic>
                    </a:graphicData>
                  </a:graphic>
                  <wp14:sizeRelH relativeFrom="page">
                    <wp14:pctWidth>0</wp14:pctWidth>
                  </wp14:sizeRelH>
                  <wp14:sizeRelV relativeFrom="page">
                    <wp14:pctHeight>0</wp14:pctHeight>
                  </wp14:sizeRelV>
                </wp:anchor>
              </w:drawing>
            </w:r>
          </w:p>
          <w:p w:rsidR="00D513D1" w:rsidRPr="00C24DFE" w:rsidRDefault="00D513D1" w:rsidP="00D513D1">
            <w:pPr>
              <w:jc w:val="center"/>
              <w:rPr>
                <w:rFonts w:ascii="Tahoma" w:hAnsi="Tahoma" w:cs="Tahoma"/>
                <w:sz w:val="20"/>
                <w:szCs w:val="20"/>
              </w:rPr>
            </w:pPr>
          </w:p>
          <w:p w:rsidR="006036A8" w:rsidRDefault="006036A8" w:rsidP="00D513D1">
            <w:pPr>
              <w:pStyle w:val="Balk2"/>
              <w:jc w:val="center"/>
              <w:outlineLvl w:val="1"/>
              <w:rPr>
                <w:rFonts w:ascii="Tahoma" w:hAnsi="Tahoma" w:cs="Tahoma"/>
                <w:sz w:val="40"/>
                <w:szCs w:val="40"/>
              </w:rPr>
            </w:pPr>
          </w:p>
          <w:p w:rsidR="006036A8" w:rsidRDefault="006036A8" w:rsidP="00D513D1">
            <w:pPr>
              <w:pStyle w:val="Balk2"/>
              <w:jc w:val="center"/>
              <w:outlineLvl w:val="1"/>
              <w:rPr>
                <w:rFonts w:ascii="Tahoma" w:hAnsi="Tahoma" w:cs="Tahoma"/>
                <w:sz w:val="40"/>
                <w:szCs w:val="40"/>
              </w:rPr>
            </w:pPr>
          </w:p>
          <w:p w:rsidR="00D513D1" w:rsidRPr="00C24DFE" w:rsidRDefault="00202C8C" w:rsidP="00D513D1">
            <w:pPr>
              <w:pStyle w:val="Balk2"/>
              <w:jc w:val="center"/>
              <w:outlineLvl w:val="1"/>
              <w:rPr>
                <w:rFonts w:ascii="Tahoma" w:hAnsi="Tahoma" w:cs="Tahoma"/>
                <w:sz w:val="40"/>
                <w:szCs w:val="40"/>
              </w:rPr>
            </w:pPr>
            <w:r>
              <w:rPr>
                <w:rFonts w:ascii="Tahoma" w:hAnsi="Tahoma" w:cs="Tahoma"/>
                <w:sz w:val="40"/>
                <w:szCs w:val="40"/>
              </w:rPr>
              <w:t>GİFT</w:t>
            </w:r>
            <w:r w:rsidR="00D513D1" w:rsidRPr="00C24DFE">
              <w:rPr>
                <w:rFonts w:ascii="Tahoma" w:hAnsi="Tahoma" w:cs="Tahoma"/>
                <w:sz w:val="40"/>
                <w:szCs w:val="40"/>
                <w:vertAlign w:val="superscript"/>
              </w:rPr>
              <w:t>®</w:t>
            </w:r>
            <w:r w:rsidR="00D513D1" w:rsidRPr="00C24DFE">
              <w:rPr>
                <w:rFonts w:ascii="Tahoma" w:hAnsi="Tahoma" w:cs="Tahoma"/>
                <w:sz w:val="40"/>
                <w:szCs w:val="40"/>
              </w:rPr>
              <w:t xml:space="preserve"> 48 SL</w:t>
            </w:r>
          </w:p>
          <w:p w:rsidR="008760BB" w:rsidRPr="00202C8C" w:rsidRDefault="008760BB" w:rsidP="00F937FD">
            <w:pPr>
              <w:keepNext/>
              <w:jc w:val="center"/>
              <w:outlineLvl w:val="2"/>
              <w:rPr>
                <w:rFonts w:ascii="Tahoma" w:eastAsia="Times New Roman" w:hAnsi="Tahoma" w:cs="Tahoma"/>
                <w:b/>
                <w:sz w:val="16"/>
                <w:szCs w:val="16"/>
                <w:lang w:eastAsia="tr-TR"/>
              </w:rPr>
            </w:pPr>
          </w:p>
          <w:p w:rsidR="008760BB" w:rsidRPr="00C24DFE" w:rsidRDefault="00320806" w:rsidP="00A15A40">
            <w:pPr>
              <w:jc w:val="center"/>
              <w:rPr>
                <w:rFonts w:ascii="Tahoma" w:eastAsia="Times New Roman" w:hAnsi="Tahoma" w:cs="Tahoma"/>
                <w:b/>
                <w:sz w:val="20"/>
                <w:szCs w:val="20"/>
                <w:lang w:eastAsia="tr-TR"/>
              </w:rPr>
            </w:pPr>
            <w:r w:rsidRPr="00C24DFE">
              <w:rPr>
                <w:rFonts w:ascii="Tahoma" w:eastAsia="Times New Roman" w:hAnsi="Tahoma" w:cs="Tahoma"/>
                <w:b/>
                <w:sz w:val="20"/>
                <w:szCs w:val="20"/>
                <w:lang w:eastAsia="tr-TR"/>
              </w:rPr>
              <w:t>Suda Çözünen Konsantre (SL)</w:t>
            </w:r>
          </w:p>
          <w:tbl>
            <w:tblPr>
              <w:tblW w:w="429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5"/>
              <w:gridCol w:w="2483"/>
            </w:tblGrid>
            <w:tr w:rsidR="00A61690" w:rsidRPr="00C24DFE" w:rsidTr="00F937FD">
              <w:trPr>
                <w:trHeight w:val="159"/>
              </w:trPr>
              <w:tc>
                <w:tcPr>
                  <w:tcW w:w="905" w:type="dxa"/>
                  <w:shd w:val="clear" w:color="auto" w:fill="auto"/>
                </w:tcPr>
                <w:p w:rsidR="00A61690" w:rsidRPr="00C24DFE" w:rsidRDefault="00A61690" w:rsidP="00F937FD">
                  <w:pPr>
                    <w:spacing w:after="0" w:line="240" w:lineRule="auto"/>
                    <w:ind w:right="-27"/>
                    <w:jc w:val="center"/>
                    <w:rPr>
                      <w:rFonts w:ascii="Tahoma" w:eastAsia="Times New Roman" w:hAnsi="Tahoma" w:cs="Tahoma"/>
                      <w:sz w:val="20"/>
                      <w:szCs w:val="20"/>
                      <w:lang w:eastAsia="tr-TR"/>
                    </w:rPr>
                  </w:pPr>
                  <w:r w:rsidRPr="00C24DFE">
                    <w:rPr>
                      <w:rFonts w:ascii="Tahoma" w:eastAsia="Times New Roman" w:hAnsi="Tahoma" w:cs="Tahoma"/>
                      <w:sz w:val="20"/>
                      <w:szCs w:val="20"/>
                      <w:lang w:eastAsia="tr-TR"/>
                    </w:rPr>
                    <w:t>Grubu</w:t>
                  </w:r>
                </w:p>
              </w:tc>
              <w:tc>
                <w:tcPr>
                  <w:tcW w:w="905" w:type="dxa"/>
                  <w:shd w:val="clear" w:color="auto" w:fill="auto"/>
                </w:tcPr>
                <w:p w:rsidR="00A61690" w:rsidRPr="00C24DFE" w:rsidRDefault="00A61690" w:rsidP="00F937FD">
                  <w:pPr>
                    <w:spacing w:after="0" w:line="240" w:lineRule="auto"/>
                    <w:ind w:right="-27"/>
                    <w:jc w:val="center"/>
                    <w:rPr>
                      <w:rFonts w:ascii="Tahoma" w:eastAsia="Times New Roman" w:hAnsi="Tahoma" w:cs="Tahoma"/>
                      <w:sz w:val="20"/>
                      <w:szCs w:val="20"/>
                      <w:lang w:eastAsia="tr-TR"/>
                    </w:rPr>
                  </w:pPr>
                  <w:r w:rsidRPr="00C24DFE">
                    <w:rPr>
                      <w:rFonts w:ascii="Tahoma" w:eastAsia="Times New Roman" w:hAnsi="Tahoma" w:cs="Tahoma"/>
                      <w:sz w:val="20"/>
                      <w:szCs w:val="20"/>
                      <w:lang w:eastAsia="tr-TR"/>
                    </w:rPr>
                    <w:t>-</w:t>
                  </w:r>
                </w:p>
              </w:tc>
              <w:tc>
                <w:tcPr>
                  <w:tcW w:w="2483" w:type="dxa"/>
                  <w:shd w:val="clear" w:color="auto" w:fill="auto"/>
                </w:tcPr>
                <w:p w:rsidR="00A61690" w:rsidRPr="00C24DFE" w:rsidRDefault="00A61690" w:rsidP="00F937FD">
                  <w:pPr>
                    <w:spacing w:after="0" w:line="240" w:lineRule="auto"/>
                    <w:ind w:right="-27"/>
                    <w:jc w:val="center"/>
                    <w:rPr>
                      <w:rFonts w:ascii="Tahoma" w:eastAsia="Times New Roman" w:hAnsi="Tahoma" w:cs="Tahoma"/>
                      <w:sz w:val="20"/>
                      <w:szCs w:val="20"/>
                      <w:lang w:eastAsia="tr-TR"/>
                    </w:rPr>
                  </w:pPr>
                  <w:r w:rsidRPr="00C24DFE">
                    <w:rPr>
                      <w:rFonts w:ascii="Tahoma" w:eastAsia="Times New Roman" w:hAnsi="Tahoma" w:cs="Tahoma"/>
                      <w:sz w:val="20"/>
                      <w:szCs w:val="20"/>
                      <w:lang w:eastAsia="tr-TR"/>
                    </w:rPr>
                    <w:t>Bitki Gelişim Düzenleyicisi</w:t>
                  </w:r>
                </w:p>
              </w:tc>
            </w:tr>
          </w:tbl>
          <w:p w:rsidR="008760BB" w:rsidRPr="00C24DFE" w:rsidRDefault="008760BB" w:rsidP="00F937FD">
            <w:pPr>
              <w:jc w:val="center"/>
              <w:rPr>
                <w:rFonts w:ascii="Tahoma" w:eastAsia="Times New Roman" w:hAnsi="Tahoma" w:cs="Tahoma"/>
                <w:sz w:val="20"/>
                <w:szCs w:val="20"/>
                <w:lang w:eastAsia="tr-TR"/>
              </w:rPr>
            </w:pPr>
          </w:p>
          <w:p w:rsidR="0021159A" w:rsidRPr="00C24DFE" w:rsidRDefault="0021159A" w:rsidP="00F937FD">
            <w:pPr>
              <w:jc w:val="center"/>
              <w:rPr>
                <w:rFonts w:ascii="Tahoma" w:eastAsia="Times New Roman" w:hAnsi="Tahoma" w:cs="Tahoma"/>
                <w:b/>
                <w:sz w:val="20"/>
                <w:szCs w:val="20"/>
                <w:lang w:eastAsia="tr-TR"/>
              </w:rPr>
            </w:pPr>
            <w:r w:rsidRPr="00C24DFE">
              <w:rPr>
                <w:rFonts w:ascii="Tahoma" w:eastAsia="Times New Roman" w:hAnsi="Tahoma" w:cs="Tahoma"/>
                <w:b/>
                <w:sz w:val="20"/>
                <w:szCs w:val="20"/>
                <w:lang w:eastAsia="tr-TR"/>
              </w:rPr>
              <w:t xml:space="preserve">480 g/l </w:t>
            </w:r>
            <w:proofErr w:type="spellStart"/>
            <w:r w:rsidR="00F937FD" w:rsidRPr="00C24DFE">
              <w:rPr>
                <w:rFonts w:ascii="Tahoma" w:eastAsia="Times New Roman" w:hAnsi="Tahoma" w:cs="Tahoma"/>
                <w:b/>
                <w:sz w:val="20"/>
                <w:szCs w:val="20"/>
                <w:lang w:eastAsia="tr-TR"/>
              </w:rPr>
              <w:t>Ethephon</w:t>
            </w:r>
            <w:proofErr w:type="spellEnd"/>
          </w:p>
          <w:p w:rsidR="00F937FD" w:rsidRPr="006036A8" w:rsidRDefault="00F937FD" w:rsidP="00F937FD">
            <w:pPr>
              <w:rPr>
                <w:rFonts w:ascii="Tahoma" w:hAnsi="Tahoma" w:cs="Tahoma"/>
                <w:sz w:val="10"/>
                <w:szCs w:val="10"/>
              </w:rPr>
            </w:pP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ÖNCE ETİKETİ OKUYUNUZ.</w:t>
            </w: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EVDE KULLANMAYINIZ.</w:t>
            </w: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ÇOCUKLARDAN, GIDA VE HAYVAN YEMLERİNDEN UZAK TUTUNUZ.</w:t>
            </w: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ÜRÜNÜN UYGULANMASI SIRASINDA HİÇBİR ŞEY YEMEYİNİZ, İÇMEYİNİZ, SİGARA KULLANMAYINIZ.</w:t>
            </w: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ÜRÜN UYGULANMIŞ SAHAYA, ÜRÜN BİTKİ ÜZERİNDE KURUYUNCAYA KADAR İNSAN VE HAYVAN SOKMAYINIZ.</w:t>
            </w:r>
          </w:p>
          <w:p w:rsidR="00F937FD" w:rsidRPr="006036A8" w:rsidRDefault="00402090" w:rsidP="00F937FD">
            <w:pPr>
              <w:numPr>
                <w:ilvl w:val="0"/>
                <w:numId w:val="2"/>
              </w:numPr>
              <w:rPr>
                <w:rFonts w:ascii="Tahoma" w:hAnsi="Tahoma" w:cs="Tahoma"/>
                <w:sz w:val="16"/>
                <w:szCs w:val="16"/>
              </w:rPr>
            </w:pPr>
            <w:r w:rsidRPr="006036A8">
              <w:rPr>
                <w:rFonts w:ascii="Tahoma" w:hAnsi="Tahoma" w:cs="Tahoma"/>
                <w:sz w:val="16"/>
                <w:szCs w:val="16"/>
              </w:rPr>
              <w:t xml:space="preserve">İNSAN VE ÇEVRE SAĞLIĞI ÜZERİNE RİSKLERİ ÖNLEMEK İÇİN, TAVSİYE EDİLDİĞİ ŞEKİLDE VE TAVSİYE EDİLEN DOZDA KULLANINIZ. </w:t>
            </w:r>
          </w:p>
          <w:p w:rsidR="008760BB" w:rsidRPr="006036A8" w:rsidRDefault="008760BB" w:rsidP="008760BB">
            <w:pPr>
              <w:ind w:left="360"/>
              <w:rPr>
                <w:rFonts w:ascii="Tahoma" w:hAnsi="Tahoma" w:cs="Tahoma"/>
                <w:sz w:val="16"/>
                <w:szCs w:val="16"/>
              </w:rPr>
            </w:pPr>
          </w:p>
          <w:p w:rsidR="00F937FD" w:rsidRPr="006036A8" w:rsidRDefault="00F937FD" w:rsidP="00F937FD">
            <w:pPr>
              <w:jc w:val="center"/>
              <w:rPr>
                <w:rFonts w:ascii="Tahoma" w:hAnsi="Tahoma" w:cs="Tahoma"/>
                <w:b/>
                <w:color w:val="FF0000"/>
                <w:sz w:val="16"/>
                <w:szCs w:val="16"/>
              </w:rPr>
            </w:pPr>
            <w:r w:rsidRPr="006036A8">
              <w:rPr>
                <w:rFonts w:ascii="Tahoma" w:hAnsi="Tahoma" w:cs="Tahoma"/>
                <w:b/>
                <w:color w:val="FF0000"/>
                <w:sz w:val="16"/>
                <w:szCs w:val="16"/>
              </w:rPr>
              <w:t>TAVSİYE EDİLEN ÜRÜNLERİN DIŞINDA KULLANILMASI KESİNLİKLE YASAKTIR.</w:t>
            </w:r>
          </w:p>
          <w:p w:rsidR="008760BB" w:rsidRPr="006036A8" w:rsidRDefault="008760BB" w:rsidP="00F937FD">
            <w:pPr>
              <w:jc w:val="center"/>
              <w:rPr>
                <w:rFonts w:ascii="Tahoma" w:hAnsi="Tahoma" w:cs="Tahoma"/>
                <w:b/>
                <w:color w:val="FF0000"/>
                <w:sz w:val="10"/>
                <w:szCs w:val="10"/>
              </w:rPr>
            </w:pPr>
          </w:p>
          <w:p w:rsidR="00F937FD" w:rsidRPr="006036A8" w:rsidRDefault="00F937FD" w:rsidP="00F937FD">
            <w:pPr>
              <w:numPr>
                <w:ilvl w:val="0"/>
                <w:numId w:val="2"/>
              </w:numPr>
              <w:rPr>
                <w:rFonts w:ascii="Tahoma" w:hAnsi="Tahoma" w:cs="Tahoma"/>
                <w:sz w:val="16"/>
                <w:szCs w:val="16"/>
              </w:rPr>
            </w:pPr>
            <w:r w:rsidRPr="006036A8">
              <w:rPr>
                <w:rFonts w:ascii="Tahoma" w:hAnsi="Tahoma" w:cs="Tahoma"/>
                <w:sz w:val="16"/>
                <w:szCs w:val="16"/>
              </w:rPr>
              <w:t>Kullanılan ürünün boş ambalajlarının içine ¼’üne kadar temiz su koyarak iyice çalkalayınız. Çalkalama suyunu ilaçlama tankına boşaltınız. Bu işlemi 3 sefer tekrarlayınız.</w:t>
            </w:r>
          </w:p>
          <w:p w:rsidR="00F937FD" w:rsidRPr="00C24DFE" w:rsidRDefault="00F937FD" w:rsidP="00F937FD">
            <w:pPr>
              <w:rPr>
                <w:rFonts w:ascii="Tahoma" w:hAnsi="Tahoma" w:cs="Tahoma"/>
                <w:b/>
                <w:sz w:val="13"/>
                <w:szCs w:val="13"/>
              </w:rPr>
            </w:pPr>
          </w:p>
          <w:p w:rsidR="00A61690" w:rsidRPr="00C24DFE" w:rsidRDefault="00F937FD" w:rsidP="00A61690">
            <w:pPr>
              <w:rPr>
                <w:rFonts w:ascii="Tahoma" w:eastAsia="Times New Roman" w:hAnsi="Tahoma" w:cs="Tahoma"/>
                <w:sz w:val="13"/>
                <w:szCs w:val="13"/>
                <w:lang w:eastAsia="tr-TR"/>
              </w:rPr>
            </w:pPr>
            <w:r w:rsidRPr="00C24DFE">
              <w:rPr>
                <w:rFonts w:ascii="Tahoma" w:hAnsi="Tahoma" w:cs="Tahoma"/>
                <w:b/>
                <w:sz w:val="13"/>
                <w:szCs w:val="13"/>
              </w:rPr>
              <w:t>ZEHİRLENME BELİRTİLERİ:</w:t>
            </w:r>
            <w:r w:rsidR="00D513D1" w:rsidRPr="00C24DFE">
              <w:rPr>
                <w:rFonts w:ascii="Tahoma" w:hAnsi="Tahoma" w:cs="Tahoma"/>
                <w:b/>
                <w:sz w:val="13"/>
                <w:szCs w:val="13"/>
              </w:rPr>
              <w:t xml:space="preserve"> </w:t>
            </w:r>
            <w:proofErr w:type="spellStart"/>
            <w:r w:rsidR="00A61690" w:rsidRPr="00C24DFE">
              <w:rPr>
                <w:rFonts w:ascii="Tahoma" w:eastAsia="Times New Roman" w:hAnsi="Tahoma" w:cs="Tahoma"/>
                <w:sz w:val="13"/>
                <w:szCs w:val="13"/>
                <w:lang w:eastAsia="tr-TR"/>
              </w:rPr>
              <w:t>Ethephon</w:t>
            </w:r>
            <w:proofErr w:type="spellEnd"/>
            <w:r w:rsidR="00A61690" w:rsidRPr="00C24DFE">
              <w:rPr>
                <w:rFonts w:ascii="Tahoma" w:eastAsia="Times New Roman" w:hAnsi="Tahoma" w:cs="Tahoma"/>
                <w:sz w:val="13"/>
                <w:szCs w:val="13"/>
                <w:lang w:eastAsia="tr-TR"/>
              </w:rPr>
              <w:t xml:space="preserve"> kuvvetli bir asit olup deri ve gözlerde tahribat yapabilir. Solunursa akciğer ödemine, yutulursa mide ve bağırsak delinmesine neden olabilir.</w:t>
            </w:r>
          </w:p>
          <w:p w:rsidR="009B58E8" w:rsidRPr="00C24DFE" w:rsidRDefault="009B58E8" w:rsidP="00A61690">
            <w:pPr>
              <w:rPr>
                <w:rFonts w:ascii="Tahoma" w:eastAsia="Times New Roman" w:hAnsi="Tahoma" w:cs="Tahoma"/>
                <w:b/>
                <w:sz w:val="13"/>
                <w:szCs w:val="13"/>
                <w:lang w:eastAsia="tr-TR"/>
              </w:rPr>
            </w:pPr>
          </w:p>
          <w:p w:rsidR="00DA3AF2" w:rsidRPr="00C24DFE" w:rsidRDefault="00DA3AF2" w:rsidP="00DA3AF2">
            <w:pPr>
              <w:rPr>
                <w:rFonts w:ascii="Tahoma" w:hAnsi="Tahoma" w:cs="Tahoma"/>
                <w:b/>
                <w:bCs/>
                <w:sz w:val="13"/>
                <w:szCs w:val="13"/>
              </w:rPr>
            </w:pPr>
            <w:r w:rsidRPr="00C24DFE">
              <w:rPr>
                <w:rFonts w:ascii="Tahoma" w:hAnsi="Tahoma" w:cs="Tahoma"/>
                <w:b/>
                <w:bCs/>
                <w:sz w:val="13"/>
                <w:szCs w:val="13"/>
              </w:rPr>
              <w:t>İLK YARDIM ÖNLEMLERİ:</w:t>
            </w: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both"/>
              <w:rPr>
                <w:rFonts w:ascii="Tahoma" w:hAnsi="Tahoma" w:cs="Tahoma"/>
                <w:b w:val="0"/>
                <w:spacing w:val="0"/>
                <w:sz w:val="13"/>
                <w:szCs w:val="13"/>
              </w:rPr>
            </w:pPr>
            <w:r w:rsidRPr="00C24DFE">
              <w:rPr>
                <w:rFonts w:ascii="Tahoma" w:hAnsi="Tahoma" w:cs="Tahoma"/>
                <w:spacing w:val="0"/>
                <w:sz w:val="13"/>
                <w:szCs w:val="13"/>
              </w:rPr>
              <w:t xml:space="preserve">Göz: </w:t>
            </w:r>
            <w:r w:rsidRPr="00C24DFE">
              <w:rPr>
                <w:rFonts w:ascii="Tahoma" w:hAnsi="Tahoma" w:cs="Tahoma"/>
                <w:b w:val="0"/>
                <w:spacing w:val="0"/>
                <w:sz w:val="13"/>
                <w:szCs w:val="13"/>
              </w:rPr>
              <w:t>Temas halinde 15–20 dakika göz açıkken bol su ile yıkayın. Doktora götürün(tercihan göz doktoru)</w:t>
            </w: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both"/>
              <w:rPr>
                <w:rFonts w:ascii="Tahoma" w:hAnsi="Tahoma" w:cs="Tahoma"/>
                <w:b w:val="0"/>
                <w:spacing w:val="0"/>
                <w:sz w:val="13"/>
                <w:szCs w:val="13"/>
              </w:rPr>
            </w:pPr>
            <w:r w:rsidRPr="00C24DFE">
              <w:rPr>
                <w:rFonts w:ascii="Tahoma" w:hAnsi="Tahoma" w:cs="Tahoma"/>
                <w:spacing w:val="0"/>
                <w:sz w:val="13"/>
                <w:szCs w:val="13"/>
              </w:rPr>
              <w:t xml:space="preserve">Cilt: </w:t>
            </w:r>
            <w:r w:rsidRPr="00C24DFE">
              <w:rPr>
                <w:rFonts w:ascii="Tahoma" w:hAnsi="Tahoma" w:cs="Tahoma"/>
                <w:b w:val="0"/>
                <w:spacing w:val="0"/>
                <w:sz w:val="13"/>
                <w:szCs w:val="13"/>
              </w:rPr>
              <w:t>Temas halinde elbiselerini çıkarın. İlaç değen vücut kısımlarını bol su ve sabun ile yıkayın. Doktora başvurulmalıdır.</w:t>
            </w: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both"/>
              <w:rPr>
                <w:rFonts w:ascii="Tahoma" w:hAnsi="Tahoma" w:cs="Tahoma"/>
                <w:b w:val="0"/>
                <w:spacing w:val="0"/>
                <w:sz w:val="13"/>
                <w:szCs w:val="13"/>
              </w:rPr>
            </w:pPr>
            <w:r w:rsidRPr="00C24DFE">
              <w:rPr>
                <w:rFonts w:ascii="Tahoma" w:hAnsi="Tahoma" w:cs="Tahoma"/>
                <w:spacing w:val="0"/>
                <w:sz w:val="13"/>
                <w:szCs w:val="13"/>
              </w:rPr>
              <w:t xml:space="preserve">Yutma:  </w:t>
            </w:r>
            <w:r w:rsidRPr="00C24DFE">
              <w:rPr>
                <w:rFonts w:ascii="Tahoma" w:hAnsi="Tahoma" w:cs="Tahoma"/>
                <w:b w:val="0"/>
                <w:spacing w:val="0"/>
                <w:sz w:val="13"/>
                <w:szCs w:val="13"/>
              </w:rPr>
              <w:t>Eğer hasta şuurlu ve uyanık ise 2–3 bardak su içirin. Kusturmaya çalışmayın doktora götürün.  Bilinci kapalı hastaya ağızdan bir şey verilmez ve kusturulmaz.</w:t>
            </w: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both"/>
              <w:rPr>
                <w:rFonts w:ascii="Tahoma" w:hAnsi="Tahoma" w:cs="Tahoma"/>
                <w:b w:val="0"/>
                <w:spacing w:val="0"/>
                <w:sz w:val="13"/>
                <w:szCs w:val="13"/>
              </w:rPr>
            </w:pPr>
            <w:r w:rsidRPr="00C24DFE">
              <w:rPr>
                <w:rFonts w:ascii="Tahoma" w:hAnsi="Tahoma" w:cs="Tahoma"/>
                <w:spacing w:val="0"/>
                <w:sz w:val="13"/>
                <w:szCs w:val="13"/>
              </w:rPr>
              <w:t xml:space="preserve">Soluma: </w:t>
            </w:r>
            <w:r w:rsidRPr="00C24DFE">
              <w:rPr>
                <w:rFonts w:ascii="Tahoma" w:hAnsi="Tahoma" w:cs="Tahoma"/>
                <w:b w:val="0"/>
                <w:spacing w:val="0"/>
                <w:sz w:val="13"/>
                <w:szCs w:val="13"/>
              </w:rPr>
              <w:t>Etkilenen kişi temiz havaya taşınmalıdır. Nefes alamıyorsa suni teneffüs yaptırın. Gerekiyorsa oksijen verin. Derhal doktora başvurulmalıdır.</w:t>
            </w:r>
          </w:p>
          <w:p w:rsidR="009B58E8" w:rsidRPr="00C24DFE" w:rsidRDefault="009B58E8" w:rsidP="00A61690">
            <w:pPr>
              <w:rPr>
                <w:rFonts w:ascii="Tahoma" w:eastAsia="Times New Roman" w:hAnsi="Tahoma" w:cs="Tahoma"/>
                <w:b/>
                <w:sz w:val="13"/>
                <w:szCs w:val="13"/>
                <w:lang w:eastAsia="tr-TR"/>
              </w:rPr>
            </w:pPr>
          </w:p>
          <w:p w:rsidR="00A61690" w:rsidRPr="00C24DFE" w:rsidRDefault="00A61690" w:rsidP="006036A8">
            <w:pPr>
              <w:jc w:val="both"/>
              <w:rPr>
                <w:rFonts w:ascii="Tahoma" w:eastAsia="Times New Roman" w:hAnsi="Tahoma" w:cs="Tahoma"/>
                <w:sz w:val="13"/>
                <w:szCs w:val="13"/>
                <w:lang w:eastAsia="tr-TR"/>
              </w:rPr>
            </w:pPr>
            <w:r w:rsidRPr="00C24DFE">
              <w:rPr>
                <w:rFonts w:ascii="Tahoma" w:eastAsia="Times New Roman" w:hAnsi="Tahoma" w:cs="Tahoma"/>
                <w:b/>
                <w:sz w:val="13"/>
                <w:szCs w:val="13"/>
                <w:lang w:eastAsia="tr-TR"/>
              </w:rPr>
              <w:t>ANTİDOTU VE TEDAVİ</w:t>
            </w:r>
            <w:r w:rsidR="008E4A15" w:rsidRPr="00C24DFE">
              <w:rPr>
                <w:rFonts w:ascii="Tahoma" w:eastAsia="Times New Roman" w:hAnsi="Tahoma" w:cs="Tahoma"/>
                <w:b/>
                <w:sz w:val="13"/>
                <w:szCs w:val="13"/>
                <w:lang w:eastAsia="tr-TR"/>
              </w:rPr>
              <w:t>Sİ</w:t>
            </w:r>
            <w:r w:rsidRPr="00C24DFE">
              <w:rPr>
                <w:rFonts w:ascii="Tahoma" w:eastAsia="Times New Roman" w:hAnsi="Tahoma" w:cs="Tahoma"/>
                <w:b/>
                <w:sz w:val="13"/>
                <w:szCs w:val="13"/>
                <w:lang w:eastAsia="tr-TR"/>
              </w:rPr>
              <w:t>:</w:t>
            </w:r>
            <w:r w:rsidR="00D513D1" w:rsidRPr="00C24DFE">
              <w:rPr>
                <w:rFonts w:ascii="Tahoma" w:eastAsia="Times New Roman" w:hAnsi="Tahoma" w:cs="Tahoma"/>
                <w:b/>
                <w:sz w:val="13"/>
                <w:szCs w:val="13"/>
                <w:lang w:eastAsia="tr-TR"/>
              </w:rPr>
              <w:t xml:space="preserve"> </w:t>
            </w:r>
            <w:r w:rsidR="00687904" w:rsidRPr="00C24DFE">
              <w:rPr>
                <w:rFonts w:ascii="Tahoma" w:eastAsia="Times New Roman" w:hAnsi="Tahoma" w:cs="Tahoma"/>
                <w:sz w:val="13"/>
                <w:szCs w:val="13"/>
                <w:lang w:eastAsia="tr-TR"/>
              </w:rPr>
              <w:t xml:space="preserve">Özel bir antidotu yoktur. Belirtilere </w:t>
            </w:r>
            <w:r w:rsidRPr="00C24DFE">
              <w:rPr>
                <w:rFonts w:ascii="Tahoma" w:eastAsia="Times New Roman" w:hAnsi="Tahoma" w:cs="Tahoma"/>
                <w:sz w:val="13"/>
                <w:szCs w:val="13"/>
                <w:lang w:eastAsia="tr-TR"/>
              </w:rPr>
              <w:t>göre tedavi uygulanır. Solunum yolu</w:t>
            </w:r>
            <w:r w:rsidR="00687904" w:rsidRPr="00C24DFE">
              <w:rPr>
                <w:rFonts w:ascii="Tahoma" w:eastAsia="Times New Roman" w:hAnsi="Tahoma" w:cs="Tahoma"/>
                <w:sz w:val="13"/>
                <w:szCs w:val="13"/>
                <w:lang w:eastAsia="tr-TR"/>
              </w:rPr>
              <w:t xml:space="preserve"> ile</w:t>
            </w:r>
            <w:r w:rsidRPr="00C24DFE">
              <w:rPr>
                <w:rFonts w:ascii="Tahoma" w:eastAsia="Times New Roman" w:hAnsi="Tahoma" w:cs="Tahoma"/>
                <w:sz w:val="13"/>
                <w:szCs w:val="13"/>
                <w:lang w:eastAsia="tr-TR"/>
              </w:rPr>
              <w:t xml:space="preserve"> olabilecek şiddetli zehirlenmelerde hasta, daha sonra ortaya çıkabilecek akciğer ödemi olasılığına karşı 72 saat süreyle tıbbi gözetim altında tutulmalıdır. Yutmak suretiyle meydana gelen zehirlenmede mide </w:t>
            </w:r>
            <w:r w:rsidR="00687904" w:rsidRPr="00C24DFE">
              <w:rPr>
                <w:rFonts w:ascii="Tahoma" w:eastAsia="Times New Roman" w:hAnsi="Tahoma" w:cs="Tahoma"/>
                <w:sz w:val="13"/>
                <w:szCs w:val="13"/>
                <w:lang w:eastAsia="tr-TR"/>
              </w:rPr>
              <w:t>ya da</w:t>
            </w:r>
            <w:r w:rsidRPr="00C24DFE">
              <w:rPr>
                <w:rFonts w:ascii="Tahoma" w:eastAsia="Times New Roman" w:hAnsi="Tahoma" w:cs="Tahoma"/>
                <w:sz w:val="13"/>
                <w:szCs w:val="13"/>
                <w:lang w:eastAsia="tr-TR"/>
              </w:rPr>
              <w:t xml:space="preserve"> yemek borusu delinmesi olasılığına karşı dikkatli bir yıkama işlemi uygulanmalıdır. Bu madde bir asit olmasına karşın nötralize</w:t>
            </w:r>
            <w:r w:rsidR="00687904" w:rsidRPr="00C24DFE">
              <w:rPr>
                <w:rFonts w:ascii="Tahoma" w:eastAsia="Times New Roman" w:hAnsi="Tahoma" w:cs="Tahoma"/>
                <w:sz w:val="13"/>
                <w:szCs w:val="13"/>
                <w:lang w:eastAsia="tr-TR"/>
              </w:rPr>
              <w:t xml:space="preserve"> </w:t>
            </w:r>
            <w:r w:rsidRPr="00C24DFE">
              <w:rPr>
                <w:rFonts w:ascii="Tahoma" w:eastAsia="Times New Roman" w:hAnsi="Tahoma" w:cs="Tahoma"/>
                <w:sz w:val="13"/>
                <w:szCs w:val="13"/>
                <w:lang w:eastAsia="tr-TR"/>
              </w:rPr>
              <w:t xml:space="preserve">etmek için alkali maddeler kullanımı </w:t>
            </w:r>
            <w:r w:rsidR="00687904" w:rsidRPr="00C24DFE">
              <w:rPr>
                <w:rFonts w:ascii="Tahoma" w:eastAsia="Times New Roman" w:hAnsi="Tahoma" w:cs="Tahoma"/>
                <w:sz w:val="13"/>
                <w:szCs w:val="13"/>
                <w:lang w:eastAsia="tr-TR"/>
              </w:rPr>
              <w:t>bilinmedik zararlara yol açabilir</w:t>
            </w:r>
            <w:r w:rsidRPr="00C24DFE">
              <w:rPr>
                <w:rFonts w:ascii="Tahoma" w:eastAsia="Times New Roman" w:hAnsi="Tahoma" w:cs="Tahoma"/>
                <w:sz w:val="13"/>
                <w:szCs w:val="13"/>
                <w:lang w:eastAsia="tr-TR"/>
              </w:rPr>
              <w:t>.</w:t>
            </w:r>
          </w:p>
          <w:p w:rsidR="00880F4A" w:rsidRPr="00C24DFE" w:rsidRDefault="00880F4A" w:rsidP="00880F4A">
            <w:pPr>
              <w:jc w:val="center"/>
              <w:rPr>
                <w:rFonts w:ascii="Tahoma" w:hAnsi="Tahoma" w:cs="Tahoma"/>
                <w:sz w:val="18"/>
                <w:szCs w:val="18"/>
              </w:rPr>
            </w:pPr>
          </w:p>
          <w:p w:rsidR="00A61690" w:rsidRDefault="00880F4A" w:rsidP="00880F4A">
            <w:pPr>
              <w:ind w:right="-27"/>
              <w:jc w:val="center"/>
              <w:rPr>
                <w:rFonts w:ascii="Tahoma" w:hAnsi="Tahoma" w:cs="Tahoma"/>
                <w:b/>
                <w:sz w:val="18"/>
                <w:szCs w:val="18"/>
              </w:rPr>
            </w:pPr>
            <w:r w:rsidRPr="00C24DFE">
              <w:rPr>
                <w:rFonts w:ascii="Tahoma" w:hAnsi="Tahoma" w:cs="Tahoma"/>
                <w:b/>
                <w:sz w:val="18"/>
                <w:szCs w:val="18"/>
              </w:rPr>
              <w:t>ULUSAL ZEHİR DANIŞMA MERKEZİ “UZEM” TEL: 114</w:t>
            </w:r>
          </w:p>
          <w:p w:rsidR="006036A8" w:rsidRPr="00C24DFE" w:rsidRDefault="006036A8" w:rsidP="00880F4A">
            <w:pPr>
              <w:ind w:right="-27"/>
              <w:jc w:val="center"/>
              <w:rPr>
                <w:rFonts w:ascii="Tahoma" w:hAnsi="Tahoma" w:cs="Tahoma"/>
                <w:b/>
                <w:sz w:val="18"/>
                <w:szCs w:val="18"/>
              </w:rPr>
            </w:pPr>
          </w:p>
          <w:p w:rsidR="00D513D1" w:rsidRPr="00A15A40" w:rsidRDefault="00202C8C" w:rsidP="00A15A40">
            <w:pPr>
              <w:jc w:val="both"/>
              <w:rPr>
                <w:rFonts w:ascii="Arial" w:hAnsi="Arial" w:cs="Arial"/>
                <w:b/>
                <w:sz w:val="16"/>
                <w:szCs w:val="16"/>
              </w:rPr>
            </w:pPr>
            <w:r w:rsidRPr="00136293">
              <w:rPr>
                <w:rFonts w:ascii="Arial" w:hAnsi="Arial" w:cs="Arial"/>
                <w:b/>
                <w:sz w:val="16"/>
                <w:szCs w:val="16"/>
              </w:rPr>
              <w:t xml:space="preserve">® </w:t>
            </w:r>
            <w:r w:rsidRPr="00405610">
              <w:rPr>
                <w:rFonts w:ascii="Arial" w:hAnsi="Arial" w:cs="Arial"/>
                <w:b/>
                <w:sz w:val="16"/>
                <w:szCs w:val="16"/>
              </w:rPr>
              <w:t xml:space="preserve">SUNSET KİMYA TARIM ÜRÜNLERİ VE ALT.İML.PAZ.SAN. VE TİC.A.Ş. </w:t>
            </w:r>
            <w:r>
              <w:rPr>
                <w:rFonts w:ascii="Arial" w:hAnsi="Arial" w:cs="Arial"/>
                <w:b/>
                <w:sz w:val="16"/>
                <w:szCs w:val="16"/>
              </w:rPr>
              <w:t>firmasının tescilli markasıdır.</w:t>
            </w:r>
          </w:p>
          <w:p w:rsidR="00D513D1" w:rsidRPr="00C24DFE" w:rsidRDefault="00D513D1" w:rsidP="00880F4A">
            <w:pPr>
              <w:ind w:right="-27"/>
              <w:jc w:val="center"/>
            </w:pPr>
          </w:p>
        </w:tc>
        <w:tc>
          <w:tcPr>
            <w:tcW w:w="4503" w:type="dxa"/>
            <w:shd w:val="clear" w:color="auto" w:fill="auto"/>
          </w:tcPr>
          <w:p w:rsidR="009B58E8" w:rsidRPr="00C24DFE" w:rsidRDefault="009B58E8" w:rsidP="009B58E8">
            <w:pPr>
              <w:rPr>
                <w:rFonts w:ascii="Tahoma" w:eastAsia="Times New Roman" w:hAnsi="Tahoma" w:cs="Tahoma"/>
                <w:sz w:val="16"/>
                <w:szCs w:val="16"/>
                <w:lang w:eastAsia="tr-TR"/>
              </w:rPr>
            </w:pPr>
            <w:r w:rsidRPr="00C24DFE">
              <w:rPr>
                <w:rFonts w:ascii="Tahoma" w:eastAsia="Times New Roman" w:hAnsi="Tahoma" w:cs="Tahoma"/>
                <w:sz w:val="16"/>
                <w:szCs w:val="16"/>
                <w:lang w:eastAsia="tr-TR"/>
              </w:rPr>
              <w:t>Net Miktarı:</w:t>
            </w:r>
          </w:p>
          <w:p w:rsidR="009B58E8" w:rsidRPr="00C24DFE" w:rsidRDefault="009B58E8" w:rsidP="009B58E8">
            <w:pPr>
              <w:rPr>
                <w:rFonts w:ascii="Tahoma" w:eastAsia="Times New Roman" w:hAnsi="Tahoma" w:cs="Tahoma"/>
                <w:sz w:val="16"/>
                <w:szCs w:val="16"/>
                <w:lang w:eastAsia="tr-TR"/>
              </w:rPr>
            </w:pPr>
            <w:r w:rsidRPr="00C24DFE">
              <w:rPr>
                <w:rFonts w:ascii="Tahoma" w:eastAsia="Times New Roman" w:hAnsi="Tahoma" w:cs="Tahoma"/>
                <w:sz w:val="16"/>
                <w:szCs w:val="16"/>
                <w:lang w:eastAsia="tr-TR"/>
              </w:rPr>
              <w:t>Azami Per. Sat. Fiyatı:</w:t>
            </w:r>
          </w:p>
          <w:p w:rsidR="00D513D1" w:rsidRPr="00202C8C" w:rsidRDefault="00D513D1" w:rsidP="009B58E8">
            <w:pPr>
              <w:rPr>
                <w:rFonts w:ascii="Tahoma" w:eastAsia="Times New Roman" w:hAnsi="Tahoma" w:cs="Tahoma"/>
                <w:sz w:val="12"/>
                <w:szCs w:val="12"/>
                <w:lang w:eastAsia="tr-TR"/>
              </w:rPr>
            </w:pPr>
          </w:p>
          <w:p w:rsidR="00D513D1" w:rsidRPr="00C24DFE" w:rsidRDefault="00D513D1" w:rsidP="00D513D1">
            <w:pPr>
              <w:rPr>
                <w:rFonts w:ascii="Tahoma" w:hAnsi="Tahoma" w:cs="Tahoma"/>
                <w:sz w:val="13"/>
                <w:szCs w:val="13"/>
              </w:rPr>
            </w:pPr>
            <w:r w:rsidRPr="00C24DFE">
              <w:rPr>
                <w:rFonts w:ascii="Tahoma" w:hAnsi="Tahoma" w:cs="Tahoma"/>
                <w:b/>
                <w:sz w:val="13"/>
                <w:szCs w:val="13"/>
              </w:rPr>
              <w:t xml:space="preserve">İÇİNDEKİLER: </w:t>
            </w:r>
            <w:proofErr w:type="spellStart"/>
            <w:r w:rsidRPr="00C24DFE">
              <w:rPr>
                <w:rFonts w:ascii="Tahoma" w:hAnsi="Tahoma" w:cs="Tahoma"/>
                <w:sz w:val="13"/>
                <w:szCs w:val="13"/>
              </w:rPr>
              <w:t>Ethephon</w:t>
            </w:r>
            <w:proofErr w:type="spellEnd"/>
            <w:r w:rsidRPr="00C24DFE">
              <w:rPr>
                <w:rFonts w:ascii="Tahoma" w:hAnsi="Tahoma" w:cs="Tahoma"/>
                <w:sz w:val="13"/>
                <w:szCs w:val="13"/>
              </w:rPr>
              <w:t xml:space="preserve"> </w:t>
            </w:r>
          </w:p>
          <w:p w:rsidR="00D513D1" w:rsidRPr="00202C8C" w:rsidRDefault="00D513D1" w:rsidP="00D513D1">
            <w:pPr>
              <w:rPr>
                <w:rFonts w:ascii="Tahoma" w:hAnsi="Tahoma" w:cs="Tahoma"/>
                <w:sz w:val="12"/>
                <w:szCs w:val="12"/>
              </w:rPr>
            </w:pPr>
          </w:p>
          <w:p w:rsidR="00D513D1" w:rsidRPr="00C24DFE" w:rsidRDefault="00D513D1" w:rsidP="00D513D1">
            <w:pPr>
              <w:rPr>
                <w:rFonts w:ascii="Tahoma" w:hAnsi="Tahoma" w:cs="Tahoma"/>
                <w:b/>
                <w:sz w:val="13"/>
                <w:szCs w:val="13"/>
              </w:rPr>
            </w:pPr>
            <w:r w:rsidRPr="00C24DFE">
              <w:rPr>
                <w:rFonts w:ascii="Tahoma" w:hAnsi="Tahoma" w:cs="Tahoma"/>
                <w:b/>
                <w:sz w:val="13"/>
                <w:szCs w:val="13"/>
              </w:rPr>
              <w:t xml:space="preserve">ZARARLILIK İŞARETLERİ:  </w:t>
            </w:r>
          </w:p>
          <w:p w:rsidR="00D513D1" w:rsidRPr="00C24DFE" w:rsidRDefault="00D513D1" w:rsidP="00D513D1">
            <w:pPr>
              <w:rPr>
                <w:rFonts w:ascii="Tahoma" w:hAnsi="Tahoma" w:cs="Tahoma"/>
                <w:sz w:val="13"/>
                <w:szCs w:val="13"/>
              </w:rPr>
            </w:pPr>
          </w:p>
          <w:p w:rsidR="00D513D1" w:rsidRPr="00C24DFE" w:rsidRDefault="00C32AEF" w:rsidP="00D513D1">
            <w:pPr>
              <w:pStyle w:val="KonuBal"/>
              <w:pBdr>
                <w:top w:val="none" w:sz="0" w:space="0" w:color="auto"/>
                <w:left w:val="none" w:sz="0" w:space="0" w:color="auto"/>
                <w:bottom w:val="none" w:sz="0" w:space="0" w:color="auto"/>
                <w:right w:val="none" w:sz="0" w:space="0" w:color="auto"/>
              </w:pBdr>
              <w:jc w:val="left"/>
              <w:rPr>
                <w:rFonts w:ascii="Tahoma" w:hAnsi="Tahoma" w:cs="Tahoma"/>
                <w:b w:val="0"/>
                <w:spacing w:val="0"/>
                <w:sz w:val="13"/>
                <w:szCs w:val="13"/>
              </w:rPr>
            </w:pPr>
            <w:r w:rsidRPr="00C24DFE">
              <w:rPr>
                <w:rFonts w:ascii="Tahoma" w:hAnsi="Tahoma" w:cs="Tahoma"/>
                <w:b w:val="0"/>
                <w:noProof/>
                <w:spacing w:val="0"/>
                <w:sz w:val="13"/>
                <w:szCs w:val="13"/>
              </w:rPr>
              <w:drawing>
                <wp:inline distT="0" distB="0" distL="0" distR="0">
                  <wp:extent cx="723900" cy="723900"/>
                  <wp:effectExtent l="0" t="0" r="0" b="0"/>
                  <wp:docPr id="3" name="Resim 1" descr="http://www.preproom.org/downloads/labels-and-signs/ghs-hazard/GHS-Hazard-5/images/GHS-5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proom.org/downloads/labels-and-signs/ghs-hazard/GHS-Hazard-5/images/GHS-5_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D513D1" w:rsidRPr="00C24DFE">
              <w:rPr>
                <w:rFonts w:ascii="Tahoma" w:hAnsi="Tahoma" w:cs="Tahoma"/>
                <w:b w:val="0"/>
                <w:spacing w:val="0"/>
                <w:sz w:val="13"/>
                <w:szCs w:val="13"/>
              </w:rPr>
              <w:t xml:space="preserve"> </w:t>
            </w:r>
            <w:r w:rsidRPr="00C24DFE">
              <w:rPr>
                <w:rFonts w:ascii="Tahoma" w:hAnsi="Tahoma" w:cs="Tahoma"/>
                <w:b w:val="0"/>
                <w:noProof/>
                <w:spacing w:val="0"/>
                <w:sz w:val="13"/>
                <w:szCs w:val="13"/>
              </w:rPr>
              <w:drawing>
                <wp:inline distT="0" distB="0" distL="0" distR="0">
                  <wp:extent cx="723900" cy="723900"/>
                  <wp:effectExtent l="0" t="0" r="0" b="0"/>
                  <wp:docPr id="2" name="Resim 2" descr="https://upload.wikimedia.org/wikipedia/commons/thumb/c/c3/GHS-pictogram-exclam.svg/500px-GHS-pictogram-excl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GHS-pictogram-exclam.svg/500px-GHS-pictogram-exclam.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D513D1" w:rsidRPr="00C24DFE" w:rsidRDefault="00D513D1" w:rsidP="00D513D1">
            <w:pPr>
              <w:rPr>
                <w:rFonts w:ascii="Tahoma" w:hAnsi="Tahoma" w:cs="Tahoma"/>
                <w:sz w:val="13"/>
                <w:szCs w:val="13"/>
              </w:rPr>
            </w:pPr>
            <w:r w:rsidRPr="00C24DFE">
              <w:rPr>
                <w:rFonts w:ascii="Tahoma" w:hAnsi="Tahoma" w:cs="Tahoma"/>
                <w:sz w:val="13"/>
                <w:szCs w:val="13"/>
              </w:rPr>
              <w:t xml:space="preserve">                    TEHLİKE</w:t>
            </w:r>
          </w:p>
          <w:p w:rsidR="00D513D1" w:rsidRPr="006036A8" w:rsidRDefault="00D513D1" w:rsidP="00D513D1">
            <w:pPr>
              <w:pStyle w:val="KonuBal"/>
              <w:pBdr>
                <w:top w:val="none" w:sz="0" w:space="0" w:color="auto"/>
                <w:left w:val="none" w:sz="0" w:space="0" w:color="auto"/>
                <w:bottom w:val="none" w:sz="0" w:space="0" w:color="auto"/>
                <w:right w:val="none" w:sz="0" w:space="0" w:color="auto"/>
              </w:pBdr>
              <w:jc w:val="left"/>
              <w:rPr>
                <w:rFonts w:ascii="Tahoma" w:hAnsi="Tahoma" w:cs="Tahoma"/>
                <w:noProof/>
                <w:sz w:val="10"/>
                <w:szCs w:val="10"/>
              </w:rPr>
            </w:pP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left"/>
              <w:rPr>
                <w:rFonts w:ascii="Tahoma" w:hAnsi="Tahoma" w:cs="Tahoma"/>
                <w:spacing w:val="0"/>
                <w:sz w:val="13"/>
                <w:szCs w:val="13"/>
              </w:rPr>
            </w:pPr>
            <w:r w:rsidRPr="00C24DFE">
              <w:rPr>
                <w:rFonts w:ascii="Tahoma" w:hAnsi="Tahoma" w:cs="Tahoma"/>
                <w:spacing w:val="0"/>
                <w:sz w:val="13"/>
                <w:szCs w:val="13"/>
              </w:rPr>
              <w:t xml:space="preserve">ZARARLILIK İFADELERİ (H): </w:t>
            </w:r>
          </w:p>
          <w:p w:rsidR="00D513D1" w:rsidRPr="00C24DFE" w:rsidRDefault="00D513D1" w:rsidP="00D513D1">
            <w:pPr>
              <w:rPr>
                <w:rFonts w:ascii="Tahoma" w:hAnsi="Tahoma" w:cs="Tahoma"/>
                <w:sz w:val="13"/>
                <w:szCs w:val="13"/>
              </w:rPr>
            </w:pPr>
            <w:r w:rsidRPr="00C24DFE">
              <w:rPr>
                <w:rFonts w:ascii="Tahoma" w:hAnsi="Tahoma" w:cs="Tahoma"/>
                <w:sz w:val="13"/>
                <w:szCs w:val="13"/>
              </w:rPr>
              <w:t>H314 Ciddi cilt yanıklarına ve göz hasarına yol açar.</w:t>
            </w:r>
          </w:p>
          <w:p w:rsidR="00D513D1" w:rsidRPr="00C24DFE" w:rsidRDefault="00D513D1" w:rsidP="00D513D1">
            <w:pPr>
              <w:rPr>
                <w:rFonts w:ascii="Tahoma" w:hAnsi="Tahoma" w:cs="Tahoma"/>
                <w:sz w:val="13"/>
                <w:szCs w:val="13"/>
              </w:rPr>
            </w:pPr>
            <w:r w:rsidRPr="00C24DFE">
              <w:rPr>
                <w:rFonts w:ascii="Tahoma" w:hAnsi="Tahoma" w:cs="Tahoma"/>
                <w:sz w:val="13"/>
                <w:szCs w:val="13"/>
              </w:rPr>
              <w:t>H332 Solunması halinde zararlıdır.</w:t>
            </w:r>
          </w:p>
          <w:p w:rsidR="00D513D1" w:rsidRPr="00C24DFE" w:rsidRDefault="00D513D1" w:rsidP="00D513D1">
            <w:pPr>
              <w:rPr>
                <w:rFonts w:ascii="Tahoma" w:hAnsi="Tahoma" w:cs="Tahoma"/>
                <w:sz w:val="13"/>
                <w:szCs w:val="13"/>
              </w:rPr>
            </w:pPr>
            <w:r w:rsidRPr="00C24DFE">
              <w:rPr>
                <w:rFonts w:ascii="Tahoma" w:hAnsi="Tahoma" w:cs="Tahoma"/>
                <w:sz w:val="13"/>
                <w:szCs w:val="13"/>
              </w:rPr>
              <w:t>H412 Sucul ortamda uzun süre kalıcı, zararlı etki</w:t>
            </w:r>
          </w:p>
          <w:p w:rsidR="00D513D1" w:rsidRPr="00C24DFE" w:rsidRDefault="00D513D1" w:rsidP="00D513D1">
            <w:pPr>
              <w:pStyle w:val="KonuBal"/>
              <w:pBdr>
                <w:top w:val="none" w:sz="0" w:space="0" w:color="auto"/>
                <w:left w:val="none" w:sz="0" w:space="0" w:color="auto"/>
                <w:bottom w:val="none" w:sz="0" w:space="0" w:color="auto"/>
                <w:right w:val="none" w:sz="0" w:space="0" w:color="auto"/>
              </w:pBdr>
              <w:jc w:val="left"/>
              <w:rPr>
                <w:rFonts w:ascii="Tahoma" w:hAnsi="Tahoma" w:cs="Tahoma"/>
                <w:b w:val="0"/>
                <w:spacing w:val="0"/>
                <w:sz w:val="13"/>
                <w:szCs w:val="13"/>
              </w:rPr>
            </w:pPr>
          </w:p>
          <w:p w:rsidR="00D513D1" w:rsidRPr="00C24DFE" w:rsidRDefault="00D513D1" w:rsidP="00D513D1">
            <w:pPr>
              <w:rPr>
                <w:rFonts w:ascii="Tahoma" w:hAnsi="Tahoma" w:cs="Tahoma"/>
                <w:b/>
                <w:sz w:val="13"/>
                <w:szCs w:val="13"/>
              </w:rPr>
            </w:pPr>
            <w:r w:rsidRPr="00C24DFE">
              <w:rPr>
                <w:rFonts w:ascii="Tahoma" w:hAnsi="Tahoma" w:cs="Tahoma"/>
                <w:b/>
                <w:sz w:val="13"/>
                <w:szCs w:val="13"/>
              </w:rPr>
              <w:t xml:space="preserve">ÖNLEM İFADELERİ (P): </w:t>
            </w:r>
          </w:p>
          <w:p w:rsidR="00D513D1" w:rsidRPr="00C24DFE" w:rsidRDefault="00D513D1" w:rsidP="00D513D1">
            <w:pPr>
              <w:rPr>
                <w:rFonts w:ascii="Tahoma" w:hAnsi="Tahoma" w:cs="Tahoma"/>
                <w:sz w:val="13"/>
                <w:szCs w:val="13"/>
              </w:rPr>
            </w:pPr>
            <w:r w:rsidRPr="00C24DFE">
              <w:rPr>
                <w:rFonts w:ascii="Tahoma" w:hAnsi="Tahoma" w:cs="Tahoma"/>
                <w:sz w:val="13"/>
                <w:szCs w:val="13"/>
              </w:rPr>
              <w:t>P273 Çevreye verilmesinden kaçının.</w:t>
            </w:r>
          </w:p>
          <w:p w:rsidR="00D513D1" w:rsidRPr="00C24DFE" w:rsidRDefault="00D513D1" w:rsidP="00D513D1">
            <w:pPr>
              <w:rPr>
                <w:rFonts w:ascii="Tahoma" w:hAnsi="Tahoma" w:cs="Tahoma"/>
                <w:sz w:val="13"/>
                <w:szCs w:val="13"/>
              </w:rPr>
            </w:pPr>
            <w:r w:rsidRPr="00C24DFE">
              <w:rPr>
                <w:rFonts w:ascii="Tahoma" w:hAnsi="Tahoma" w:cs="Tahoma"/>
                <w:sz w:val="13"/>
                <w:szCs w:val="13"/>
              </w:rPr>
              <w:t>P280 Koruyucu eldiven/koruyucu kıyafet/göz koruyucu/yüz koruyucu kullanın.</w:t>
            </w:r>
          </w:p>
          <w:p w:rsidR="00D513D1" w:rsidRPr="00C24DFE" w:rsidRDefault="00D513D1" w:rsidP="00D513D1">
            <w:pPr>
              <w:rPr>
                <w:rFonts w:ascii="Tahoma" w:hAnsi="Tahoma" w:cs="Tahoma"/>
                <w:sz w:val="13"/>
                <w:szCs w:val="13"/>
              </w:rPr>
            </w:pPr>
            <w:r w:rsidRPr="00C24DFE">
              <w:rPr>
                <w:rFonts w:ascii="Tahoma" w:hAnsi="Tahoma" w:cs="Tahoma"/>
                <w:sz w:val="13"/>
                <w:szCs w:val="13"/>
              </w:rPr>
              <w:t>P312 Kendinizi iyi hissetmezseniz, ZEHİR MERKEZİNİ veya doktoru/hekimi arayın.</w:t>
            </w:r>
          </w:p>
          <w:p w:rsidR="00D513D1" w:rsidRPr="00C24DFE" w:rsidRDefault="00D513D1" w:rsidP="00D513D1">
            <w:pPr>
              <w:rPr>
                <w:rFonts w:ascii="Tahoma" w:hAnsi="Tahoma" w:cs="Tahoma"/>
                <w:sz w:val="13"/>
                <w:szCs w:val="13"/>
              </w:rPr>
            </w:pPr>
            <w:r w:rsidRPr="00C24DFE">
              <w:rPr>
                <w:rFonts w:ascii="Tahoma" w:hAnsi="Tahoma" w:cs="Tahoma"/>
                <w:sz w:val="13"/>
                <w:szCs w:val="13"/>
              </w:rPr>
              <w:t xml:space="preserve">P501 İçeriği/kabı ilgili yönetmelikler doğrultusunda bertaraf edin. </w:t>
            </w:r>
          </w:p>
          <w:p w:rsidR="00D513D1" w:rsidRPr="00C24DFE" w:rsidRDefault="00D513D1" w:rsidP="00D513D1">
            <w:pPr>
              <w:rPr>
                <w:rFonts w:ascii="Tahoma" w:hAnsi="Tahoma" w:cs="Tahoma"/>
                <w:sz w:val="13"/>
                <w:szCs w:val="13"/>
              </w:rPr>
            </w:pPr>
            <w:r w:rsidRPr="00C24DFE">
              <w:rPr>
                <w:rFonts w:ascii="Tahoma" w:hAnsi="Tahoma" w:cs="Tahoma"/>
                <w:sz w:val="13"/>
                <w:szCs w:val="13"/>
              </w:rPr>
              <w:t xml:space="preserve">EUH401 İnsan sağlığına ve çevreye yönelik riskleri önlemek için, kullanma talimatlarına uyun. </w:t>
            </w:r>
          </w:p>
          <w:p w:rsidR="00D513D1" w:rsidRPr="006036A8" w:rsidRDefault="00D513D1" w:rsidP="009B58E8">
            <w:pPr>
              <w:rPr>
                <w:rFonts w:ascii="Tahoma" w:eastAsia="Times New Roman" w:hAnsi="Tahoma" w:cs="Tahoma"/>
                <w:sz w:val="10"/>
                <w:szCs w:val="10"/>
                <w:lang w:eastAsia="tr-TR"/>
              </w:rPr>
            </w:pPr>
          </w:p>
          <w:p w:rsidR="001E4800" w:rsidRPr="00202C8C" w:rsidRDefault="001E4800" w:rsidP="001E4800">
            <w:pPr>
              <w:rPr>
                <w:rFonts w:ascii="Tahoma" w:hAnsi="Tahoma" w:cs="Tahoma"/>
                <w:b/>
                <w:sz w:val="13"/>
                <w:szCs w:val="13"/>
              </w:rPr>
            </w:pPr>
            <w:r w:rsidRPr="00202C8C">
              <w:rPr>
                <w:rFonts w:ascii="Tahoma" w:hAnsi="Tahoma" w:cs="Tahoma"/>
                <w:b/>
                <w:sz w:val="13"/>
                <w:szCs w:val="13"/>
              </w:rPr>
              <w:t>KULLANIRKEN VE DEPOLARKEN DİKKAT EDİLECEK HUSUSLAR:</w:t>
            </w:r>
          </w:p>
          <w:p w:rsidR="001E4800" w:rsidRPr="00202C8C" w:rsidRDefault="001E4800" w:rsidP="00D513D1">
            <w:pPr>
              <w:numPr>
                <w:ilvl w:val="0"/>
                <w:numId w:val="5"/>
              </w:numPr>
              <w:rPr>
                <w:rFonts w:ascii="Tahoma" w:hAnsi="Tahoma" w:cs="Tahoma"/>
                <w:sz w:val="13"/>
                <w:szCs w:val="13"/>
              </w:rPr>
            </w:pPr>
            <w:r w:rsidRPr="00202C8C">
              <w:rPr>
                <w:rFonts w:ascii="Tahoma" w:hAnsi="Tahoma" w:cs="Tahoma"/>
                <w:sz w:val="13"/>
                <w:szCs w:val="13"/>
              </w:rPr>
              <w:t>Arılara zehirlidir. Çiçeklenme zamanı uygulamayınız.</w:t>
            </w:r>
          </w:p>
          <w:p w:rsidR="001E4800" w:rsidRPr="00202C8C" w:rsidRDefault="001E4800" w:rsidP="00D513D1">
            <w:pPr>
              <w:numPr>
                <w:ilvl w:val="0"/>
                <w:numId w:val="5"/>
              </w:numPr>
              <w:rPr>
                <w:rFonts w:ascii="Tahoma" w:hAnsi="Tahoma" w:cs="Tahoma"/>
                <w:sz w:val="13"/>
                <w:szCs w:val="13"/>
              </w:rPr>
            </w:pPr>
            <w:r w:rsidRPr="00202C8C">
              <w:rPr>
                <w:rFonts w:ascii="Tahoma" w:hAnsi="Tahoma" w:cs="Tahoma"/>
                <w:sz w:val="13"/>
                <w:szCs w:val="13"/>
              </w:rPr>
              <w:t>Balıklar için zehirlidir, yeraltı ve yerüstü sularına bulaştırmaktan kaçınınız.</w:t>
            </w:r>
          </w:p>
          <w:p w:rsidR="00D513D1" w:rsidRPr="00202C8C" w:rsidRDefault="00D513D1" w:rsidP="00D513D1">
            <w:pPr>
              <w:numPr>
                <w:ilvl w:val="0"/>
                <w:numId w:val="5"/>
              </w:numPr>
              <w:rPr>
                <w:rFonts w:ascii="Tahoma" w:hAnsi="Tahoma" w:cs="Tahoma"/>
                <w:sz w:val="13"/>
                <w:szCs w:val="13"/>
              </w:rPr>
            </w:pPr>
            <w:r w:rsidRPr="00202C8C">
              <w:rPr>
                <w:rFonts w:ascii="Tahoma" w:hAnsi="Tahoma" w:cs="Tahoma"/>
                <w:sz w:val="13"/>
                <w:szCs w:val="13"/>
              </w:rPr>
              <w:t xml:space="preserve">Bitki koruma ürününü ambalajında kapalı olarak tutunuz. </w:t>
            </w:r>
          </w:p>
          <w:p w:rsidR="00E24CB7" w:rsidRPr="00202C8C" w:rsidRDefault="00D513D1" w:rsidP="00E24CB7">
            <w:pPr>
              <w:numPr>
                <w:ilvl w:val="0"/>
                <w:numId w:val="5"/>
              </w:numPr>
              <w:rPr>
                <w:rFonts w:ascii="Tahoma" w:hAnsi="Tahoma" w:cs="Tahoma"/>
                <w:sz w:val="13"/>
                <w:szCs w:val="13"/>
              </w:rPr>
            </w:pPr>
            <w:r w:rsidRPr="00202C8C">
              <w:rPr>
                <w:rFonts w:ascii="Tahoma" w:hAnsi="Tahoma" w:cs="Tahoma"/>
                <w:sz w:val="13"/>
                <w:szCs w:val="13"/>
              </w:rPr>
              <w:t xml:space="preserve">Boş ambalajları başka maksatlar için kullanmayınız ve usulüne uygun olarak imha ediniz. </w:t>
            </w:r>
          </w:p>
          <w:p w:rsidR="00E24CB7" w:rsidRPr="00202C8C" w:rsidRDefault="00E24CB7" w:rsidP="00486654">
            <w:pPr>
              <w:numPr>
                <w:ilvl w:val="0"/>
                <w:numId w:val="5"/>
              </w:numPr>
              <w:rPr>
                <w:rFonts w:ascii="Arial" w:hAnsi="Arial"/>
                <w:sz w:val="13"/>
                <w:szCs w:val="13"/>
              </w:rPr>
            </w:pPr>
            <w:r w:rsidRPr="00202C8C">
              <w:rPr>
                <w:rFonts w:ascii="Arial" w:hAnsi="Arial"/>
                <w:sz w:val="13"/>
                <w:szCs w:val="13"/>
              </w:rPr>
              <w:t>Bitki gelişmesinde değişikliklere neden olabileceğinden uygulama sırasında komşu ekilişlerine sürüklenmemesine dikkat edin.</w:t>
            </w:r>
          </w:p>
          <w:p w:rsidR="00E24CB7" w:rsidRPr="00202C8C" w:rsidRDefault="00E24CB7" w:rsidP="00486654">
            <w:pPr>
              <w:numPr>
                <w:ilvl w:val="0"/>
                <w:numId w:val="5"/>
              </w:numPr>
              <w:rPr>
                <w:rFonts w:ascii="Arial" w:hAnsi="Arial"/>
                <w:sz w:val="13"/>
                <w:szCs w:val="13"/>
              </w:rPr>
            </w:pPr>
            <w:r w:rsidRPr="00202C8C">
              <w:rPr>
                <w:rFonts w:ascii="Arial" w:hAnsi="Arial"/>
                <w:sz w:val="13"/>
                <w:szCs w:val="13"/>
              </w:rPr>
              <w:t>Uygulamayı izleyen 30 gün süresince bir başka bitki ekmeyin.</w:t>
            </w:r>
          </w:p>
          <w:p w:rsidR="001E4800" w:rsidRPr="006036A8" w:rsidRDefault="001E4800" w:rsidP="001E4800">
            <w:pPr>
              <w:rPr>
                <w:rFonts w:ascii="Tahoma" w:hAnsi="Tahoma" w:cs="Tahoma"/>
                <w:b/>
                <w:sz w:val="10"/>
                <w:szCs w:val="10"/>
              </w:rPr>
            </w:pPr>
          </w:p>
          <w:p w:rsidR="001E4800" w:rsidRPr="00202C8C" w:rsidRDefault="001E4800" w:rsidP="00E24CB7">
            <w:pPr>
              <w:jc w:val="both"/>
              <w:rPr>
                <w:rFonts w:ascii="Tahoma" w:hAnsi="Tahoma" w:cs="Tahoma"/>
                <w:sz w:val="13"/>
                <w:szCs w:val="13"/>
              </w:rPr>
            </w:pPr>
            <w:r w:rsidRPr="00202C8C">
              <w:rPr>
                <w:rFonts w:ascii="Tahoma" w:hAnsi="Tahoma" w:cs="Tahoma"/>
                <w:b/>
                <w:sz w:val="13"/>
                <w:szCs w:val="13"/>
              </w:rPr>
              <w:t>DEPOLAMA DURUMU:</w:t>
            </w:r>
            <w:r w:rsidR="00E24CB7" w:rsidRPr="00202C8C">
              <w:rPr>
                <w:rFonts w:ascii="Tahoma" w:hAnsi="Tahoma" w:cs="Tahoma"/>
                <w:b/>
                <w:sz w:val="13"/>
                <w:szCs w:val="13"/>
              </w:rPr>
              <w:t xml:space="preserve"> </w:t>
            </w:r>
            <w:r w:rsidRPr="00202C8C">
              <w:rPr>
                <w:rFonts w:ascii="Tahoma" w:hAnsi="Tahoma" w:cs="Tahoma"/>
                <w:sz w:val="13"/>
                <w:szCs w:val="13"/>
              </w:rPr>
              <w:t>Normal (serin ve kuru) şartlarda orijinal ambala</w:t>
            </w:r>
            <w:r w:rsidR="00E24CB7" w:rsidRPr="00202C8C">
              <w:rPr>
                <w:rFonts w:ascii="Tahoma" w:hAnsi="Tahoma" w:cs="Tahoma"/>
                <w:sz w:val="13"/>
                <w:szCs w:val="13"/>
              </w:rPr>
              <w:t>jında açılmadan depo</w:t>
            </w:r>
            <w:r w:rsidR="00202C8C" w:rsidRPr="00202C8C">
              <w:rPr>
                <w:rFonts w:ascii="Tahoma" w:hAnsi="Tahoma" w:cs="Tahoma"/>
                <w:sz w:val="13"/>
                <w:szCs w:val="13"/>
              </w:rPr>
              <w:t>landığında 2</w:t>
            </w:r>
            <w:r w:rsidRPr="00202C8C">
              <w:rPr>
                <w:rFonts w:ascii="Tahoma" w:hAnsi="Tahoma" w:cs="Tahoma"/>
                <w:sz w:val="13"/>
                <w:szCs w:val="13"/>
              </w:rPr>
              <w:t xml:space="preserve"> yıl süre ile ürünün fiziksel, kimyasal ve biyolojik özelliklerinde hoşgörü (tolerans) sınırları dışında bir değişiklik olmaz.</w:t>
            </w:r>
          </w:p>
          <w:p w:rsidR="001E4800" w:rsidRPr="006036A8" w:rsidRDefault="001E4800" w:rsidP="001E4800">
            <w:pPr>
              <w:rPr>
                <w:rFonts w:ascii="Tahoma" w:hAnsi="Tahoma" w:cs="Tahoma"/>
                <w:b/>
                <w:sz w:val="10"/>
                <w:szCs w:val="10"/>
              </w:rPr>
            </w:pPr>
          </w:p>
          <w:p w:rsidR="00E24CB7" w:rsidRPr="00202C8C" w:rsidRDefault="00E24CB7" w:rsidP="00E24CB7">
            <w:pPr>
              <w:jc w:val="both"/>
              <w:rPr>
                <w:rFonts w:ascii="Tahoma" w:hAnsi="Tahoma" w:cs="Tahoma"/>
                <w:sz w:val="13"/>
                <w:szCs w:val="13"/>
              </w:rPr>
            </w:pPr>
            <w:r w:rsidRPr="00202C8C">
              <w:rPr>
                <w:rFonts w:ascii="Tahoma" w:hAnsi="Tahoma" w:cs="Tahoma"/>
                <w:b/>
                <w:sz w:val="13"/>
                <w:szCs w:val="13"/>
              </w:rPr>
              <w:t xml:space="preserve">FİRMA BEYANI: </w:t>
            </w:r>
            <w:r w:rsidRPr="00202C8C">
              <w:rPr>
                <w:rFonts w:ascii="Tahoma" w:hAnsi="Tahoma" w:cs="Tahoma"/>
                <w:sz w:val="13"/>
                <w:szCs w:val="13"/>
              </w:rPr>
              <w:t>Orijinal ambalajlarında satılmak kaydı ile, imalatçılar ürünlerinin kalitesini garanti ederler. İmalatçılar ürünlerinin hatalı depolanması veya hatalı tatbiki veya tavsiyelere uymadaki eksiklik neticesinde vaki olacak zarar için sorumluluk kabul etmezler.</w:t>
            </w:r>
          </w:p>
          <w:p w:rsidR="00E24CB7" w:rsidRPr="006036A8" w:rsidRDefault="00E24CB7" w:rsidP="00E24CB7">
            <w:pPr>
              <w:jc w:val="both"/>
              <w:rPr>
                <w:rFonts w:ascii="Tahoma" w:hAnsi="Tahoma" w:cs="Tahoma"/>
                <w:b/>
                <w:sz w:val="10"/>
                <w:szCs w:val="10"/>
              </w:rPr>
            </w:pPr>
          </w:p>
          <w:p w:rsidR="006036A8" w:rsidRPr="006036A8" w:rsidRDefault="006036A8" w:rsidP="006036A8">
            <w:pPr>
              <w:jc w:val="both"/>
              <w:rPr>
                <w:rFonts w:ascii="Tahoma" w:hAnsi="Tahoma" w:cs="Tahoma"/>
                <w:b/>
                <w:sz w:val="13"/>
                <w:szCs w:val="13"/>
              </w:rPr>
            </w:pPr>
            <w:r w:rsidRPr="006036A8">
              <w:rPr>
                <w:rFonts w:ascii="Tahoma" w:hAnsi="Tahoma" w:cs="Tahoma"/>
                <w:b/>
                <w:sz w:val="13"/>
                <w:szCs w:val="13"/>
              </w:rPr>
              <w:t xml:space="preserve">RUHSAT SAHİBİ FİRMA: </w:t>
            </w:r>
          </w:p>
          <w:p w:rsidR="006036A8" w:rsidRPr="006036A8" w:rsidRDefault="006036A8" w:rsidP="006036A8">
            <w:pPr>
              <w:jc w:val="both"/>
              <w:rPr>
                <w:rFonts w:ascii="Tahoma" w:hAnsi="Tahoma" w:cs="Tahoma"/>
                <w:sz w:val="13"/>
                <w:szCs w:val="13"/>
              </w:rPr>
            </w:pPr>
            <w:r w:rsidRPr="006036A8">
              <w:rPr>
                <w:rFonts w:ascii="Tahoma" w:hAnsi="Tahoma" w:cs="Tahoma"/>
                <w:sz w:val="13"/>
                <w:szCs w:val="13"/>
              </w:rPr>
              <w:t xml:space="preserve">SUNSET KİMYA TARIM ÜRÜNLERİ </w:t>
            </w:r>
          </w:p>
          <w:p w:rsidR="006036A8" w:rsidRPr="006036A8" w:rsidRDefault="006036A8" w:rsidP="006036A8">
            <w:pPr>
              <w:jc w:val="both"/>
              <w:rPr>
                <w:rFonts w:ascii="Tahoma" w:hAnsi="Tahoma" w:cs="Tahoma"/>
                <w:sz w:val="13"/>
                <w:szCs w:val="13"/>
              </w:rPr>
            </w:pPr>
            <w:r w:rsidRPr="006036A8">
              <w:rPr>
                <w:rFonts w:ascii="Tahoma" w:hAnsi="Tahoma" w:cs="Tahoma"/>
                <w:sz w:val="13"/>
                <w:szCs w:val="13"/>
              </w:rPr>
              <w:t xml:space="preserve">VE ALT.İML.PAZ.SAN. VE TİC.A.Ş. </w:t>
            </w:r>
          </w:p>
          <w:p w:rsidR="006036A8" w:rsidRPr="006036A8" w:rsidRDefault="006036A8" w:rsidP="006036A8">
            <w:pPr>
              <w:pStyle w:val="GvdeMetni2"/>
              <w:rPr>
                <w:rFonts w:ascii="Tahoma" w:hAnsi="Tahoma" w:cs="Tahoma"/>
                <w:sz w:val="13"/>
                <w:szCs w:val="13"/>
              </w:rPr>
            </w:pPr>
            <w:bookmarkStart w:id="0" w:name="_Hlk72499683"/>
            <w:r w:rsidRPr="006036A8">
              <w:rPr>
                <w:rFonts w:ascii="Tahoma" w:hAnsi="Tahoma" w:cs="Tahoma"/>
                <w:sz w:val="13"/>
                <w:szCs w:val="13"/>
              </w:rPr>
              <w:t xml:space="preserve">Organize Sanayi Bölgesi Mah. 2 B </w:t>
            </w:r>
            <w:proofErr w:type="spellStart"/>
            <w:r w:rsidRPr="006036A8">
              <w:rPr>
                <w:rFonts w:ascii="Tahoma" w:hAnsi="Tahoma" w:cs="Tahoma"/>
                <w:sz w:val="13"/>
                <w:szCs w:val="13"/>
              </w:rPr>
              <w:t>Nolu</w:t>
            </w:r>
            <w:proofErr w:type="spellEnd"/>
            <w:r w:rsidRPr="006036A8">
              <w:rPr>
                <w:rFonts w:ascii="Tahoma" w:hAnsi="Tahoma" w:cs="Tahoma"/>
                <w:sz w:val="13"/>
                <w:szCs w:val="13"/>
              </w:rPr>
              <w:t xml:space="preserve"> Yol Cad. </w:t>
            </w:r>
          </w:p>
          <w:p w:rsidR="006036A8" w:rsidRPr="006036A8" w:rsidRDefault="006036A8" w:rsidP="006036A8">
            <w:pPr>
              <w:pStyle w:val="GvdeMetni2"/>
              <w:rPr>
                <w:rFonts w:ascii="Tahoma" w:hAnsi="Tahoma" w:cs="Tahoma"/>
                <w:sz w:val="13"/>
                <w:szCs w:val="13"/>
              </w:rPr>
            </w:pPr>
            <w:proofErr w:type="spellStart"/>
            <w:r w:rsidRPr="006036A8">
              <w:rPr>
                <w:rFonts w:ascii="Tahoma" w:hAnsi="Tahoma" w:cs="Tahoma"/>
                <w:sz w:val="13"/>
                <w:szCs w:val="13"/>
              </w:rPr>
              <w:t>Fnc</w:t>
            </w:r>
            <w:proofErr w:type="spellEnd"/>
            <w:r w:rsidRPr="006036A8">
              <w:rPr>
                <w:rFonts w:ascii="Tahoma" w:hAnsi="Tahoma" w:cs="Tahoma"/>
                <w:sz w:val="13"/>
                <w:szCs w:val="13"/>
              </w:rPr>
              <w:t xml:space="preserve"> Tarım Blok No:6 Bor/NİĞDE </w:t>
            </w:r>
          </w:p>
          <w:p w:rsidR="006036A8" w:rsidRPr="006036A8" w:rsidRDefault="006036A8" w:rsidP="006036A8">
            <w:pPr>
              <w:pStyle w:val="GvdeMetni2"/>
              <w:rPr>
                <w:rFonts w:ascii="Tahoma" w:hAnsi="Tahoma" w:cs="Tahoma"/>
                <w:sz w:val="13"/>
                <w:szCs w:val="13"/>
              </w:rPr>
            </w:pPr>
            <w:r w:rsidRPr="006036A8">
              <w:rPr>
                <w:rFonts w:ascii="Tahoma" w:hAnsi="Tahoma" w:cs="Tahoma"/>
                <w:sz w:val="13"/>
                <w:szCs w:val="13"/>
              </w:rPr>
              <w:t xml:space="preserve">Tel: (0388) 999 16 06 </w:t>
            </w:r>
          </w:p>
          <w:p w:rsidR="006036A8" w:rsidRPr="006036A8" w:rsidRDefault="006036A8" w:rsidP="006036A8">
            <w:pPr>
              <w:pStyle w:val="GvdeMetni2"/>
              <w:rPr>
                <w:rFonts w:ascii="Tahoma" w:hAnsi="Tahoma" w:cs="Tahoma"/>
                <w:sz w:val="13"/>
                <w:szCs w:val="13"/>
              </w:rPr>
            </w:pPr>
            <w:proofErr w:type="spellStart"/>
            <w:r w:rsidRPr="006036A8">
              <w:rPr>
                <w:rFonts w:ascii="Tahoma" w:hAnsi="Tahoma" w:cs="Tahoma"/>
                <w:sz w:val="13"/>
                <w:szCs w:val="13"/>
              </w:rPr>
              <w:t>Fax</w:t>
            </w:r>
            <w:proofErr w:type="spellEnd"/>
            <w:r w:rsidRPr="006036A8">
              <w:rPr>
                <w:rFonts w:ascii="Tahoma" w:hAnsi="Tahoma" w:cs="Tahoma"/>
                <w:sz w:val="13"/>
                <w:szCs w:val="13"/>
              </w:rPr>
              <w:t>: (0388) 999 16 19</w:t>
            </w:r>
          </w:p>
          <w:bookmarkEnd w:id="0"/>
          <w:p w:rsidR="006036A8" w:rsidRPr="006036A8" w:rsidRDefault="006036A8" w:rsidP="006036A8">
            <w:pPr>
              <w:pStyle w:val="GvdeMetni2"/>
              <w:rPr>
                <w:rFonts w:ascii="Tahoma" w:hAnsi="Tahoma" w:cs="Tahoma"/>
                <w:sz w:val="13"/>
                <w:szCs w:val="13"/>
              </w:rPr>
            </w:pPr>
          </w:p>
          <w:p w:rsidR="006036A8" w:rsidRPr="006036A8" w:rsidRDefault="006036A8" w:rsidP="006036A8">
            <w:pPr>
              <w:jc w:val="both"/>
              <w:rPr>
                <w:rFonts w:ascii="Tahoma" w:hAnsi="Tahoma" w:cs="Tahoma"/>
                <w:b/>
                <w:sz w:val="13"/>
                <w:szCs w:val="13"/>
              </w:rPr>
            </w:pPr>
            <w:r w:rsidRPr="006036A8">
              <w:rPr>
                <w:rFonts w:ascii="Tahoma" w:hAnsi="Tahoma" w:cs="Tahoma"/>
                <w:b/>
                <w:sz w:val="13"/>
                <w:szCs w:val="13"/>
              </w:rPr>
              <w:t xml:space="preserve">ÜRETİCİ FİRMA: </w:t>
            </w:r>
          </w:p>
          <w:p w:rsidR="006036A8" w:rsidRPr="006036A8" w:rsidRDefault="006036A8" w:rsidP="006036A8">
            <w:pPr>
              <w:pStyle w:val="GvdeMetni2"/>
              <w:rPr>
                <w:rFonts w:ascii="Tahoma" w:hAnsi="Tahoma" w:cs="Tahoma"/>
                <w:sz w:val="13"/>
                <w:szCs w:val="13"/>
              </w:rPr>
            </w:pPr>
            <w:r w:rsidRPr="006036A8">
              <w:rPr>
                <w:rFonts w:ascii="Tahoma" w:hAnsi="Tahoma" w:cs="Tahoma"/>
                <w:sz w:val="13"/>
                <w:szCs w:val="13"/>
              </w:rPr>
              <w:t>HEKTAŞ TİCARET T.A.Ş.</w:t>
            </w:r>
          </w:p>
          <w:p w:rsidR="006036A8" w:rsidRPr="006036A8" w:rsidRDefault="006036A8" w:rsidP="006036A8">
            <w:pPr>
              <w:pStyle w:val="GvdeMetni2"/>
              <w:rPr>
                <w:rFonts w:ascii="Tahoma" w:hAnsi="Tahoma" w:cs="Tahoma"/>
                <w:sz w:val="13"/>
                <w:szCs w:val="13"/>
              </w:rPr>
            </w:pPr>
            <w:r w:rsidRPr="006036A8">
              <w:rPr>
                <w:rFonts w:ascii="Tahoma" w:hAnsi="Tahoma" w:cs="Tahoma"/>
                <w:sz w:val="13"/>
                <w:szCs w:val="13"/>
              </w:rPr>
              <w:t xml:space="preserve">Gebze OSB Mahallesi 700.Sok. </w:t>
            </w:r>
          </w:p>
          <w:p w:rsidR="006036A8" w:rsidRPr="006036A8" w:rsidRDefault="006036A8" w:rsidP="006036A8">
            <w:pPr>
              <w:pStyle w:val="GvdeMetni2"/>
              <w:rPr>
                <w:rFonts w:ascii="Tahoma" w:hAnsi="Tahoma" w:cs="Tahoma"/>
                <w:sz w:val="13"/>
                <w:szCs w:val="13"/>
              </w:rPr>
            </w:pPr>
            <w:r w:rsidRPr="006036A8">
              <w:rPr>
                <w:rFonts w:ascii="Tahoma" w:hAnsi="Tahoma" w:cs="Tahoma"/>
                <w:sz w:val="13"/>
                <w:szCs w:val="13"/>
              </w:rPr>
              <w:t>No:711/1 41400 Gebze/KOCAELİ</w:t>
            </w:r>
          </w:p>
          <w:p w:rsidR="006036A8" w:rsidRPr="006036A8" w:rsidRDefault="00A15A40" w:rsidP="006036A8">
            <w:pPr>
              <w:jc w:val="both"/>
              <w:rPr>
                <w:rFonts w:ascii="Tahoma" w:hAnsi="Tahoma" w:cs="Tahoma"/>
                <w:sz w:val="13"/>
                <w:szCs w:val="13"/>
              </w:rPr>
            </w:pPr>
            <w:r w:rsidRPr="00202C8C">
              <w:rPr>
                <w:noProof/>
                <w:sz w:val="13"/>
                <w:szCs w:val="13"/>
                <w:lang w:eastAsia="tr-TR"/>
              </w:rPr>
              <w:drawing>
                <wp:anchor distT="0" distB="0" distL="114300" distR="114300" simplePos="0" relativeHeight="251659264" behindDoc="0" locked="0" layoutInCell="1" allowOverlap="1">
                  <wp:simplePos x="0" y="0"/>
                  <wp:positionH relativeFrom="column">
                    <wp:posOffset>1416569</wp:posOffset>
                  </wp:positionH>
                  <wp:positionV relativeFrom="paragraph">
                    <wp:posOffset>87746</wp:posOffset>
                  </wp:positionV>
                  <wp:extent cx="1068705" cy="53467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6A8" w:rsidRPr="006036A8">
              <w:rPr>
                <w:rFonts w:ascii="Tahoma" w:hAnsi="Tahoma" w:cs="Tahoma"/>
                <w:sz w:val="13"/>
                <w:szCs w:val="13"/>
              </w:rPr>
              <w:t>Tel: (0 262) 751 14 12 (7 hat)</w:t>
            </w:r>
          </w:p>
          <w:p w:rsidR="006036A8" w:rsidRPr="006036A8" w:rsidRDefault="006036A8" w:rsidP="006036A8">
            <w:pPr>
              <w:pStyle w:val="GvdeMetni2"/>
              <w:rPr>
                <w:rFonts w:ascii="Tahoma" w:hAnsi="Tahoma" w:cs="Tahoma"/>
                <w:sz w:val="13"/>
                <w:szCs w:val="13"/>
              </w:rPr>
            </w:pPr>
            <w:proofErr w:type="spellStart"/>
            <w:r w:rsidRPr="006036A8">
              <w:rPr>
                <w:rFonts w:ascii="Tahoma" w:hAnsi="Tahoma" w:cs="Tahoma"/>
                <w:sz w:val="13"/>
                <w:szCs w:val="13"/>
              </w:rPr>
              <w:t>Fax</w:t>
            </w:r>
            <w:proofErr w:type="spellEnd"/>
            <w:r w:rsidRPr="006036A8">
              <w:rPr>
                <w:rFonts w:ascii="Tahoma" w:hAnsi="Tahoma" w:cs="Tahoma"/>
                <w:sz w:val="13"/>
                <w:szCs w:val="13"/>
              </w:rPr>
              <w:t>: (0 262) 751 14 22</w:t>
            </w:r>
          </w:p>
          <w:p w:rsidR="00202C8C" w:rsidRPr="00202C8C" w:rsidRDefault="00202C8C" w:rsidP="00202C8C">
            <w:pPr>
              <w:jc w:val="both"/>
              <w:rPr>
                <w:rFonts w:ascii="Arial" w:hAnsi="Arial"/>
                <w:color w:val="FF0000"/>
                <w:sz w:val="13"/>
                <w:szCs w:val="13"/>
              </w:rPr>
            </w:pPr>
          </w:p>
          <w:p w:rsidR="00202C8C" w:rsidRPr="00202C8C" w:rsidRDefault="00202C8C" w:rsidP="00202C8C">
            <w:pPr>
              <w:rPr>
                <w:rFonts w:ascii="Arial" w:hAnsi="Arial"/>
                <w:sz w:val="13"/>
                <w:szCs w:val="13"/>
              </w:rPr>
            </w:pPr>
          </w:p>
          <w:p w:rsidR="00202C8C" w:rsidRPr="00202C8C" w:rsidRDefault="00202C8C" w:rsidP="00202C8C">
            <w:pPr>
              <w:rPr>
                <w:rFonts w:ascii="Arial" w:hAnsi="Arial"/>
                <w:sz w:val="13"/>
                <w:szCs w:val="13"/>
              </w:rPr>
            </w:pPr>
          </w:p>
          <w:p w:rsidR="00202C8C" w:rsidRPr="00202C8C" w:rsidRDefault="00202C8C" w:rsidP="00202C8C">
            <w:pPr>
              <w:rPr>
                <w:rFonts w:ascii="Arial" w:hAnsi="Arial"/>
                <w:sz w:val="13"/>
                <w:szCs w:val="13"/>
              </w:rPr>
            </w:pPr>
          </w:p>
          <w:p w:rsidR="00202C8C" w:rsidRDefault="00202C8C" w:rsidP="00202C8C">
            <w:pPr>
              <w:rPr>
                <w:rFonts w:ascii="Arial" w:hAnsi="Arial"/>
                <w:sz w:val="13"/>
                <w:szCs w:val="13"/>
              </w:rPr>
            </w:pPr>
          </w:p>
          <w:p w:rsidR="00202C8C" w:rsidRPr="00202C8C" w:rsidRDefault="00202C8C" w:rsidP="00202C8C">
            <w:pPr>
              <w:rPr>
                <w:rFonts w:ascii="Arial" w:hAnsi="Arial"/>
                <w:sz w:val="13"/>
                <w:szCs w:val="13"/>
              </w:rPr>
            </w:pPr>
          </w:p>
          <w:p w:rsidR="00202C8C" w:rsidRPr="00225E9F" w:rsidRDefault="00202C8C" w:rsidP="00202C8C">
            <w:pPr>
              <w:rPr>
                <w:rFonts w:ascii="Arial" w:hAnsi="Arial"/>
                <w:sz w:val="16"/>
              </w:rPr>
            </w:pPr>
          </w:p>
          <w:p w:rsidR="008760BB" w:rsidRDefault="008760BB" w:rsidP="00B57F02">
            <w:pPr>
              <w:spacing w:line="276" w:lineRule="auto"/>
              <w:contextualSpacing/>
              <w:jc w:val="both"/>
              <w:rPr>
                <w:rFonts w:ascii="Tahoma" w:eastAsia="Calibri" w:hAnsi="Tahoma" w:cs="Tahoma"/>
                <w:b/>
                <w:sz w:val="13"/>
                <w:szCs w:val="13"/>
              </w:rPr>
            </w:pPr>
          </w:p>
          <w:p w:rsidR="00202C8C" w:rsidRDefault="00202C8C" w:rsidP="00B57F02">
            <w:pPr>
              <w:spacing w:line="276" w:lineRule="auto"/>
              <w:contextualSpacing/>
              <w:jc w:val="both"/>
              <w:rPr>
                <w:rFonts w:ascii="Tahoma" w:eastAsia="Calibri" w:hAnsi="Tahoma" w:cs="Tahoma"/>
                <w:b/>
                <w:sz w:val="13"/>
                <w:szCs w:val="13"/>
              </w:rPr>
            </w:pPr>
          </w:p>
          <w:p w:rsidR="00202C8C" w:rsidRDefault="00202C8C" w:rsidP="00B57F02">
            <w:pPr>
              <w:spacing w:line="276" w:lineRule="auto"/>
              <w:contextualSpacing/>
              <w:jc w:val="both"/>
              <w:rPr>
                <w:rFonts w:ascii="Tahoma" w:eastAsia="Calibri" w:hAnsi="Tahoma" w:cs="Tahoma"/>
                <w:b/>
                <w:sz w:val="13"/>
                <w:szCs w:val="13"/>
              </w:rPr>
            </w:pPr>
            <w:bookmarkStart w:id="1" w:name="_GoBack"/>
            <w:bookmarkEnd w:id="1"/>
          </w:p>
          <w:p w:rsidR="00202C8C" w:rsidRPr="00B57F02" w:rsidRDefault="00202C8C" w:rsidP="00B57F02">
            <w:pPr>
              <w:spacing w:line="276" w:lineRule="auto"/>
              <w:contextualSpacing/>
              <w:jc w:val="both"/>
              <w:rPr>
                <w:rFonts w:ascii="Tahoma" w:eastAsia="Calibri" w:hAnsi="Tahoma" w:cs="Tahoma"/>
                <w:b/>
                <w:sz w:val="13"/>
                <w:szCs w:val="13"/>
              </w:rPr>
            </w:pPr>
          </w:p>
          <w:p w:rsidR="00A61690" w:rsidRPr="00B57F02" w:rsidRDefault="00B57F02" w:rsidP="00B57F02">
            <w:pPr>
              <w:rPr>
                <w:sz w:val="13"/>
                <w:szCs w:val="13"/>
              </w:rPr>
            </w:pPr>
            <w:r w:rsidRPr="00B57F02">
              <w:rPr>
                <w:rFonts w:ascii="Tahoma" w:hAnsi="Tahoma" w:cs="Tahoma"/>
                <w:sz w:val="13"/>
                <w:szCs w:val="13"/>
              </w:rPr>
              <w:t xml:space="preserve"> </w:t>
            </w:r>
          </w:p>
        </w:tc>
      </w:tr>
    </w:tbl>
    <w:p w:rsidR="007D326D" w:rsidRDefault="007D326D"/>
    <w:sectPr w:rsidR="007D326D" w:rsidSect="00D513D1">
      <w:pgSz w:w="16838" w:h="11906" w:orient="landscape"/>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4E18"/>
    <w:multiLevelType w:val="singleLevel"/>
    <w:tmpl w:val="A34AC32E"/>
    <w:lvl w:ilvl="0">
      <w:start w:val="96"/>
      <w:numFmt w:val="bullet"/>
      <w:lvlText w:val="-"/>
      <w:lvlJc w:val="left"/>
      <w:pPr>
        <w:tabs>
          <w:tab w:val="num" w:pos="360"/>
        </w:tabs>
        <w:ind w:left="360" w:hanging="360"/>
      </w:pPr>
    </w:lvl>
  </w:abstractNum>
  <w:abstractNum w:abstractNumId="1" w15:restartNumberingAfterBreak="0">
    <w:nsid w:val="1BCE5FD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4C4182"/>
    <w:multiLevelType w:val="hybridMultilevel"/>
    <w:tmpl w:val="E54C3BE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500515"/>
    <w:multiLevelType w:val="singleLevel"/>
    <w:tmpl w:val="1B1C48D2"/>
    <w:lvl w:ilvl="0">
      <w:start w:val="1"/>
      <w:numFmt w:val="bullet"/>
      <w:lvlText w:val="-"/>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AA"/>
    <w:rsid w:val="000069AA"/>
    <w:rsid w:val="00015FBD"/>
    <w:rsid w:val="000B2F8E"/>
    <w:rsid w:val="001E4800"/>
    <w:rsid w:val="00202C8C"/>
    <w:rsid w:val="0021159A"/>
    <w:rsid w:val="00212B4D"/>
    <w:rsid w:val="00320806"/>
    <w:rsid w:val="003B562F"/>
    <w:rsid w:val="00402090"/>
    <w:rsid w:val="006036A8"/>
    <w:rsid w:val="00640D47"/>
    <w:rsid w:val="00681E7B"/>
    <w:rsid w:val="00687904"/>
    <w:rsid w:val="006A1762"/>
    <w:rsid w:val="006F7365"/>
    <w:rsid w:val="007A0976"/>
    <w:rsid w:val="007B7728"/>
    <w:rsid w:val="007D326D"/>
    <w:rsid w:val="00816D1B"/>
    <w:rsid w:val="00852AB8"/>
    <w:rsid w:val="0087104E"/>
    <w:rsid w:val="008760BB"/>
    <w:rsid w:val="00880F4A"/>
    <w:rsid w:val="008D5DC6"/>
    <w:rsid w:val="008E4A15"/>
    <w:rsid w:val="00927FB9"/>
    <w:rsid w:val="009573F7"/>
    <w:rsid w:val="009B58E8"/>
    <w:rsid w:val="009E22BC"/>
    <w:rsid w:val="00A15A40"/>
    <w:rsid w:val="00A61690"/>
    <w:rsid w:val="00B57F02"/>
    <w:rsid w:val="00C24DFE"/>
    <w:rsid w:val="00C32AEF"/>
    <w:rsid w:val="00D513D1"/>
    <w:rsid w:val="00D84803"/>
    <w:rsid w:val="00DA3AF2"/>
    <w:rsid w:val="00DD267C"/>
    <w:rsid w:val="00E24CB7"/>
    <w:rsid w:val="00F70F22"/>
    <w:rsid w:val="00F937FD"/>
    <w:rsid w:val="00FE2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3B4D2-3FC1-4FF6-BC31-0FBB3305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D513D1"/>
    <w:pPr>
      <w:keepNext/>
      <w:spacing w:after="0" w:line="240" w:lineRule="auto"/>
      <w:outlineLvl w:val="1"/>
    </w:pPr>
    <w:rPr>
      <w:rFonts w:ascii="Arial" w:eastAsia="Times New Roman" w:hAnsi="Arial"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616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690"/>
    <w:rPr>
      <w:rFonts w:ascii="Tahoma" w:hAnsi="Tahoma" w:cs="Tahoma"/>
      <w:sz w:val="16"/>
      <w:szCs w:val="16"/>
    </w:rPr>
  </w:style>
  <w:style w:type="character" w:customStyle="1" w:styleId="Balk2Char">
    <w:name w:val="Başlık 2 Char"/>
    <w:basedOn w:val="VarsaylanParagrafYazTipi"/>
    <w:link w:val="Balk2"/>
    <w:rsid w:val="00D513D1"/>
    <w:rPr>
      <w:rFonts w:ascii="Arial" w:eastAsia="Times New Roman" w:hAnsi="Arial" w:cs="Times New Roman"/>
      <w:b/>
      <w:sz w:val="24"/>
      <w:szCs w:val="20"/>
      <w:lang w:eastAsia="tr-TR"/>
    </w:rPr>
  </w:style>
  <w:style w:type="paragraph" w:styleId="KonuBal">
    <w:name w:val="Title"/>
    <w:basedOn w:val="Normal"/>
    <w:link w:val="KonuBalChar"/>
    <w:qFormat/>
    <w:rsid w:val="00D513D1"/>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pPr>
    <w:rPr>
      <w:rFonts w:ascii="Times New Roman" w:eastAsia="Times New Roman" w:hAnsi="Times New Roman" w:cs="Times New Roman"/>
      <w:b/>
      <w:spacing w:val="62"/>
      <w:sz w:val="16"/>
      <w:szCs w:val="20"/>
      <w:lang w:eastAsia="tr-TR"/>
    </w:rPr>
  </w:style>
  <w:style w:type="character" w:customStyle="1" w:styleId="KonuBalChar">
    <w:name w:val="Konu Başlığı Char"/>
    <w:basedOn w:val="VarsaylanParagrafYazTipi"/>
    <w:link w:val="KonuBal"/>
    <w:rsid w:val="00D513D1"/>
    <w:rPr>
      <w:rFonts w:ascii="Times New Roman" w:eastAsia="Times New Roman" w:hAnsi="Times New Roman" w:cs="Times New Roman"/>
      <w:b/>
      <w:spacing w:val="62"/>
      <w:sz w:val="16"/>
      <w:szCs w:val="20"/>
      <w:lang w:eastAsia="tr-TR"/>
    </w:rPr>
  </w:style>
  <w:style w:type="paragraph" w:styleId="GvdeMetni2">
    <w:name w:val="Body Text 2"/>
    <w:basedOn w:val="Normal"/>
    <w:link w:val="GvdeMetni2Char"/>
    <w:rsid w:val="006036A8"/>
    <w:pPr>
      <w:spacing w:after="0" w:line="240" w:lineRule="auto"/>
      <w:jc w:val="both"/>
    </w:pPr>
    <w:rPr>
      <w:rFonts w:ascii="Arial" w:eastAsia="Times New Roman" w:hAnsi="Arial" w:cs="Times New Roman"/>
      <w:sz w:val="16"/>
      <w:szCs w:val="20"/>
      <w:lang w:eastAsia="tr-TR"/>
    </w:rPr>
  </w:style>
  <w:style w:type="character" w:customStyle="1" w:styleId="GvdeMetni2Char">
    <w:name w:val="Gövde Metni 2 Char"/>
    <w:basedOn w:val="VarsaylanParagrafYazTipi"/>
    <w:link w:val="GvdeMetni2"/>
    <w:rsid w:val="006036A8"/>
    <w:rPr>
      <w:rFonts w:ascii="Arial" w:eastAsia="Times New Roman" w:hAnsi="Arial" w:cs="Times New Roman"/>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7282">
      <w:bodyDiv w:val="1"/>
      <w:marLeft w:val="0"/>
      <w:marRight w:val="0"/>
      <w:marTop w:val="0"/>
      <w:marBottom w:val="0"/>
      <w:divBdr>
        <w:top w:val="none" w:sz="0" w:space="0" w:color="auto"/>
        <w:left w:val="none" w:sz="0" w:space="0" w:color="auto"/>
        <w:bottom w:val="none" w:sz="0" w:space="0" w:color="auto"/>
        <w:right w:val="none" w:sz="0" w:space="0" w:color="auto"/>
      </w:divBdr>
    </w:div>
    <w:div w:id="140853864">
      <w:bodyDiv w:val="1"/>
      <w:marLeft w:val="0"/>
      <w:marRight w:val="0"/>
      <w:marTop w:val="0"/>
      <w:marBottom w:val="0"/>
      <w:divBdr>
        <w:top w:val="none" w:sz="0" w:space="0" w:color="auto"/>
        <w:left w:val="none" w:sz="0" w:space="0" w:color="auto"/>
        <w:bottom w:val="none" w:sz="0" w:space="0" w:color="auto"/>
        <w:right w:val="none" w:sz="0" w:space="0" w:color="auto"/>
      </w:divBdr>
    </w:div>
    <w:div w:id="402408059">
      <w:bodyDiv w:val="1"/>
      <w:marLeft w:val="0"/>
      <w:marRight w:val="0"/>
      <w:marTop w:val="0"/>
      <w:marBottom w:val="0"/>
      <w:divBdr>
        <w:top w:val="none" w:sz="0" w:space="0" w:color="auto"/>
        <w:left w:val="none" w:sz="0" w:space="0" w:color="auto"/>
        <w:bottom w:val="none" w:sz="0" w:space="0" w:color="auto"/>
        <w:right w:val="none" w:sz="0" w:space="0" w:color="auto"/>
      </w:divBdr>
    </w:div>
    <w:div w:id="433788079">
      <w:bodyDiv w:val="1"/>
      <w:marLeft w:val="0"/>
      <w:marRight w:val="0"/>
      <w:marTop w:val="0"/>
      <w:marBottom w:val="0"/>
      <w:divBdr>
        <w:top w:val="none" w:sz="0" w:space="0" w:color="auto"/>
        <w:left w:val="none" w:sz="0" w:space="0" w:color="auto"/>
        <w:bottom w:val="none" w:sz="0" w:space="0" w:color="auto"/>
        <w:right w:val="none" w:sz="0" w:space="0" w:color="auto"/>
      </w:divBdr>
    </w:div>
    <w:div w:id="588805780">
      <w:bodyDiv w:val="1"/>
      <w:marLeft w:val="0"/>
      <w:marRight w:val="0"/>
      <w:marTop w:val="0"/>
      <w:marBottom w:val="0"/>
      <w:divBdr>
        <w:top w:val="none" w:sz="0" w:space="0" w:color="auto"/>
        <w:left w:val="none" w:sz="0" w:space="0" w:color="auto"/>
        <w:bottom w:val="none" w:sz="0" w:space="0" w:color="auto"/>
        <w:right w:val="none" w:sz="0" w:space="0" w:color="auto"/>
      </w:divBdr>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404066862">
      <w:bodyDiv w:val="1"/>
      <w:marLeft w:val="0"/>
      <w:marRight w:val="0"/>
      <w:marTop w:val="0"/>
      <w:marBottom w:val="0"/>
      <w:divBdr>
        <w:top w:val="none" w:sz="0" w:space="0" w:color="auto"/>
        <w:left w:val="none" w:sz="0" w:space="0" w:color="auto"/>
        <w:bottom w:val="none" w:sz="0" w:space="0" w:color="auto"/>
        <w:right w:val="none" w:sz="0" w:space="0" w:color="auto"/>
      </w:divBdr>
    </w:div>
    <w:div w:id="1826163382">
      <w:bodyDiv w:val="1"/>
      <w:marLeft w:val="0"/>
      <w:marRight w:val="0"/>
      <w:marTop w:val="0"/>
      <w:marBottom w:val="0"/>
      <w:divBdr>
        <w:top w:val="none" w:sz="0" w:space="0" w:color="auto"/>
        <w:left w:val="none" w:sz="0" w:space="0" w:color="auto"/>
        <w:bottom w:val="none" w:sz="0" w:space="0" w:color="auto"/>
        <w:right w:val="none" w:sz="0" w:space="0" w:color="auto"/>
      </w:divBdr>
    </w:div>
    <w:div w:id="20060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980</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Taşkan</dc:creator>
  <cp:keywords/>
  <dc:description/>
  <cp:lastModifiedBy>Suat Alp</cp:lastModifiedBy>
  <cp:revision>10</cp:revision>
  <cp:lastPrinted>2021-06-07T13:46:00Z</cp:lastPrinted>
  <dcterms:created xsi:type="dcterms:W3CDTF">2018-05-16T05:53:00Z</dcterms:created>
  <dcterms:modified xsi:type="dcterms:W3CDTF">2022-02-16T12:17:00Z</dcterms:modified>
</cp:coreProperties>
</file>